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99" w:rsidRPr="00DC3C37" w:rsidRDefault="00567926" w:rsidP="00C247F3">
      <w:pPr>
        <w:jc w:val="center"/>
        <w:rPr>
          <w:b/>
          <w:caps/>
          <w:u w:val="single"/>
        </w:rPr>
      </w:pPr>
      <w:r w:rsidRPr="00DC3C37">
        <w:rPr>
          <w:b/>
          <w:caps/>
          <w:u w:val="single"/>
        </w:rPr>
        <w:t>Investments 101</w:t>
      </w:r>
    </w:p>
    <w:p w:rsidR="00567926" w:rsidRDefault="00567926">
      <w:r>
        <w:t>Your only access to the stock market or investments is through one of the following:</w:t>
      </w:r>
    </w:p>
    <w:p w:rsidR="00567926" w:rsidRDefault="00567926" w:rsidP="00567926">
      <w:pPr>
        <w:pStyle w:val="ListParagraph"/>
        <w:numPr>
          <w:ilvl w:val="0"/>
          <w:numId w:val="1"/>
        </w:numPr>
      </w:pPr>
      <w:r w:rsidRPr="00C247F3">
        <w:rPr>
          <w:u w:val="single"/>
        </w:rPr>
        <w:t>Self-directed</w:t>
      </w:r>
      <w:r>
        <w:t>:</w:t>
      </w:r>
    </w:p>
    <w:p w:rsidR="00567926" w:rsidRDefault="00567926" w:rsidP="00567926">
      <w:pPr>
        <w:pStyle w:val="ListParagraph"/>
        <w:numPr>
          <w:ilvl w:val="1"/>
          <w:numId w:val="1"/>
        </w:numPr>
      </w:pPr>
      <w:r>
        <w:t>E Trade, Ameritrade, Fidelity, etc.</w:t>
      </w:r>
    </w:p>
    <w:p w:rsidR="00C247F3" w:rsidRDefault="00C247F3" w:rsidP="00567926">
      <w:pPr>
        <w:pStyle w:val="ListParagraph"/>
        <w:numPr>
          <w:ilvl w:val="1"/>
          <w:numId w:val="1"/>
        </w:numPr>
      </w:pPr>
      <w:r>
        <w:t>Direct investment into private placement.</w:t>
      </w:r>
    </w:p>
    <w:p w:rsidR="00C247F3" w:rsidRDefault="00C247F3" w:rsidP="00C247F3">
      <w:pPr>
        <w:pStyle w:val="ListParagraph"/>
        <w:ind w:left="1440"/>
      </w:pPr>
    </w:p>
    <w:p w:rsidR="00567926" w:rsidRDefault="00567926" w:rsidP="00567926">
      <w:pPr>
        <w:pStyle w:val="ListParagraph"/>
        <w:numPr>
          <w:ilvl w:val="0"/>
          <w:numId w:val="1"/>
        </w:numPr>
      </w:pPr>
      <w:r w:rsidRPr="00C247F3">
        <w:rPr>
          <w:u w:val="single"/>
        </w:rPr>
        <w:t>Professional Advisor</w:t>
      </w:r>
      <w:r>
        <w:t>:</w:t>
      </w:r>
    </w:p>
    <w:p w:rsidR="00567926" w:rsidRDefault="00567926" w:rsidP="00567926">
      <w:pPr>
        <w:pStyle w:val="ListParagraph"/>
        <w:numPr>
          <w:ilvl w:val="1"/>
          <w:numId w:val="1"/>
        </w:numPr>
      </w:pPr>
      <w:r>
        <w:t>Stockbroker: suitability</w:t>
      </w:r>
    </w:p>
    <w:p w:rsidR="00567926" w:rsidRDefault="00567926" w:rsidP="00567926">
      <w:pPr>
        <w:pStyle w:val="ListParagraph"/>
        <w:numPr>
          <w:ilvl w:val="1"/>
          <w:numId w:val="1"/>
        </w:numPr>
      </w:pPr>
      <w:r>
        <w:t>Investment Advisor/Financial Planner: fiduciary</w:t>
      </w:r>
    </w:p>
    <w:p w:rsidR="00567926" w:rsidRDefault="00567926" w:rsidP="00567926">
      <w:r>
        <w:t>In either case, you agree to arbitrate your claims through a FINRA process (or if pure RIA only</w:t>
      </w:r>
      <w:r w:rsidR="00AE5891">
        <w:t>, then perhaps JAMS or AA</w:t>
      </w:r>
      <w:r w:rsidR="00C247F3">
        <w:t>A Arbitration, but if only RIA, can opt out to keep rights in court.</w:t>
      </w:r>
    </w:p>
    <w:p w:rsidR="00DE2DD9" w:rsidRPr="005A76F5" w:rsidRDefault="00C247F3" w:rsidP="005A76F5">
      <w:pPr>
        <w:jc w:val="center"/>
        <w:rPr>
          <w:b/>
        </w:rPr>
      </w:pPr>
      <w:r w:rsidRPr="00B7086D">
        <w:rPr>
          <w:b/>
          <w:caps/>
          <w:u w:val="single"/>
        </w:rPr>
        <w:t>Follow These Laws and Do Not Abdicate Your Throne</w:t>
      </w:r>
      <w:r w:rsidRPr="005A76F5">
        <w:rPr>
          <w:b/>
        </w:rPr>
        <w:t>!</w:t>
      </w:r>
    </w:p>
    <w:p w:rsidR="00DF7E38" w:rsidRPr="005A76F5" w:rsidRDefault="00620325" w:rsidP="00567926">
      <w:pPr>
        <w:rPr>
          <w:smallCaps/>
        </w:rPr>
      </w:pPr>
      <w:proofErr w:type="spellStart"/>
      <w:r w:rsidRPr="00B7086D">
        <w:rPr>
          <w:b/>
          <w:smallCaps/>
          <w:u w:val="single"/>
        </w:rPr>
        <w:t>Marks</w:t>
      </w:r>
      <w:r w:rsidR="00DE2DD9" w:rsidRPr="00B7086D">
        <w:rPr>
          <w:b/>
          <w:smallCaps/>
          <w:u w:val="single"/>
        </w:rPr>
        <w:t>Law</w:t>
      </w:r>
      <w:proofErr w:type="spellEnd"/>
      <w:r w:rsidR="00DE2DD9" w:rsidRPr="00B7086D">
        <w:rPr>
          <w:b/>
          <w:smallCaps/>
          <w:u w:val="single"/>
        </w:rPr>
        <w:t xml:space="preserve"> </w:t>
      </w:r>
      <w:r w:rsidRPr="00B7086D">
        <w:rPr>
          <w:b/>
          <w:smallCaps/>
          <w:u w:val="single"/>
        </w:rPr>
        <w:t>1</w:t>
      </w:r>
      <w:r w:rsidR="00DE2DD9" w:rsidRPr="00B7086D">
        <w:rPr>
          <w:b/>
          <w:smallCaps/>
        </w:rPr>
        <w:t xml:space="preserve">:  </w:t>
      </w:r>
      <w:r w:rsidR="00794D78" w:rsidRPr="00B7086D">
        <w:rPr>
          <w:b/>
          <w:smallCaps/>
        </w:rPr>
        <w:t>You Are the Only One Looking O</w:t>
      </w:r>
      <w:r w:rsidR="00DF7E38" w:rsidRPr="00B7086D">
        <w:rPr>
          <w:b/>
          <w:smallCaps/>
        </w:rPr>
        <w:t xml:space="preserve">ut for </w:t>
      </w:r>
      <w:r w:rsidR="00794D78" w:rsidRPr="00B7086D">
        <w:rPr>
          <w:b/>
          <w:smallCaps/>
        </w:rPr>
        <w:t>N</w:t>
      </w:r>
      <w:r w:rsidR="00DF7E38" w:rsidRPr="00B7086D">
        <w:rPr>
          <w:b/>
          <w:smallCaps/>
        </w:rPr>
        <w:t>umber One</w:t>
      </w:r>
      <w:r w:rsidR="00DF7E38" w:rsidRPr="005A76F5">
        <w:rPr>
          <w:smallCaps/>
        </w:rPr>
        <w:t>!</w:t>
      </w:r>
    </w:p>
    <w:p w:rsidR="00DF7E38" w:rsidRDefault="00065BAC" w:rsidP="005A76F5">
      <w:pPr>
        <w:ind w:firstLine="720"/>
      </w:pPr>
      <w:r>
        <w:t>Absent your own incapacity, you should not blindly rely on others to act in your best interests.  “Trust, but verify.”  If you do not have an investment strategy or cannot explain what you own to others, you should not own it.</w:t>
      </w:r>
    </w:p>
    <w:p w:rsidR="00DE2DD9" w:rsidRDefault="00620325" w:rsidP="00567926">
      <w:proofErr w:type="spellStart"/>
      <w:r w:rsidRPr="005A76F5">
        <w:rPr>
          <w:smallCaps/>
          <w:u w:val="single"/>
        </w:rPr>
        <w:t>M</w:t>
      </w:r>
      <w:r w:rsidRPr="00B7086D">
        <w:rPr>
          <w:b/>
          <w:smallCaps/>
          <w:u w:val="single"/>
        </w:rPr>
        <w:t>arksLaw</w:t>
      </w:r>
      <w:proofErr w:type="spellEnd"/>
      <w:r w:rsidRPr="00B7086D">
        <w:rPr>
          <w:b/>
          <w:smallCaps/>
          <w:u w:val="single"/>
        </w:rPr>
        <w:t xml:space="preserve"> 2</w:t>
      </w:r>
      <w:r w:rsidR="00DF7E38" w:rsidRPr="00B7086D">
        <w:rPr>
          <w:b/>
          <w:smallCaps/>
        </w:rPr>
        <w:t xml:space="preserve">: </w:t>
      </w:r>
      <w:r w:rsidR="00B25198" w:rsidRPr="00B7086D">
        <w:rPr>
          <w:b/>
          <w:smallCaps/>
        </w:rPr>
        <w:t xml:space="preserve"> </w:t>
      </w:r>
      <w:r w:rsidR="005D24F4" w:rsidRPr="00B7086D">
        <w:rPr>
          <w:b/>
          <w:smallCaps/>
        </w:rPr>
        <w:t>Never Place More T</w:t>
      </w:r>
      <w:r w:rsidR="00B7086D">
        <w:rPr>
          <w:b/>
          <w:smallCaps/>
        </w:rPr>
        <w:t>han 20</w:t>
      </w:r>
      <w:r w:rsidR="005D24F4" w:rsidRPr="00B7086D">
        <w:rPr>
          <w:b/>
          <w:smallCaps/>
        </w:rPr>
        <w:t>% of Your Investible Assets Into Any One B</w:t>
      </w:r>
      <w:r w:rsidR="00DE2DD9" w:rsidRPr="00B7086D">
        <w:rPr>
          <w:b/>
          <w:smallCaps/>
        </w:rPr>
        <w:t>asket</w:t>
      </w:r>
      <w:r w:rsidR="00DE2DD9">
        <w:t>.</w:t>
      </w:r>
      <w:r w:rsidR="005A76F5">
        <w:t xml:space="preserve">    </w:t>
      </w:r>
    </w:p>
    <w:p w:rsidR="00DE2DD9" w:rsidRDefault="00DE2DD9" w:rsidP="005A76F5">
      <w:pPr>
        <w:ind w:firstLine="720"/>
      </w:pPr>
      <w:r>
        <w:t xml:space="preserve">Simple enough concept that most folks who lose large </w:t>
      </w:r>
      <w:r w:rsidR="005A76F5">
        <w:t>amounts of money do not apply or follow.</w:t>
      </w:r>
    </w:p>
    <w:p w:rsidR="00DE2DD9" w:rsidRDefault="00DE2DD9" w:rsidP="00567926">
      <w:r w:rsidRPr="00DE2DD9">
        <w:rPr>
          <w:u w:val="single"/>
        </w:rPr>
        <w:t>Why this law if often not followed</w:t>
      </w:r>
      <w:r>
        <w:t>:</w:t>
      </w:r>
    </w:p>
    <w:p w:rsidR="00DE2DD9" w:rsidRDefault="00DE2DD9" w:rsidP="00DE2DD9">
      <w:pPr>
        <w:pStyle w:val="ListParagraph"/>
        <w:numPr>
          <w:ilvl w:val="0"/>
          <w:numId w:val="3"/>
        </w:numPr>
      </w:pPr>
      <w:r>
        <w:t xml:space="preserve">Rely too much on </w:t>
      </w:r>
      <w:r w:rsidR="00AE5891">
        <w:t xml:space="preserve">“professionals” to manage </w:t>
      </w:r>
      <w:r>
        <w:t xml:space="preserve">money or disclose all risks and render only prudent advice in their “best interests.”  </w:t>
      </w:r>
    </w:p>
    <w:p w:rsidR="00DE2DD9" w:rsidRDefault="00DE2DD9" w:rsidP="00DE2DD9">
      <w:pPr>
        <w:pStyle w:val="ListParagraph"/>
        <w:numPr>
          <w:ilvl w:val="1"/>
          <w:numId w:val="3"/>
        </w:numPr>
      </w:pPr>
      <w:r>
        <w:t>Adviser Fiduciary v. Broker Suitability.</w:t>
      </w:r>
    </w:p>
    <w:p w:rsidR="00DE2DD9" w:rsidRDefault="00DE2DD9" w:rsidP="00567926">
      <w:pPr>
        <w:pStyle w:val="ListParagraph"/>
        <w:numPr>
          <w:ilvl w:val="1"/>
          <w:numId w:val="3"/>
        </w:numPr>
      </w:pPr>
      <w:r>
        <w:t>Find out how your professional gets paid, from all sources.</w:t>
      </w:r>
    </w:p>
    <w:p w:rsidR="00DF7E38" w:rsidRDefault="00DF7E38" w:rsidP="00567926">
      <w:pPr>
        <w:pStyle w:val="ListParagraph"/>
        <w:numPr>
          <w:ilvl w:val="1"/>
          <w:numId w:val="3"/>
        </w:numPr>
      </w:pPr>
      <w:r>
        <w:t>Never follow anyone’s advice to “sign here, here, and here,” etc.</w:t>
      </w:r>
    </w:p>
    <w:p w:rsidR="00DF7E38" w:rsidRDefault="00DF7E38" w:rsidP="00567926">
      <w:pPr>
        <w:pStyle w:val="ListParagraph"/>
        <w:numPr>
          <w:ilvl w:val="1"/>
          <w:numId w:val="3"/>
        </w:numPr>
      </w:pPr>
      <w:r>
        <w:t xml:space="preserve">If you are seriously considering using this adviser, go to </w:t>
      </w:r>
      <w:hyperlink r:id="rId9" w:history="1">
        <w:r w:rsidRPr="004D49BA">
          <w:rPr>
            <w:rStyle w:val="Hyperlink"/>
          </w:rPr>
          <w:t>www.finra.org</w:t>
        </w:r>
      </w:hyperlink>
      <w:r>
        <w:t xml:space="preserve">, and then enter site via </w:t>
      </w:r>
      <w:r w:rsidRPr="005A76F5">
        <w:rPr>
          <w:u w:val="single"/>
        </w:rPr>
        <w:t>Investors</w:t>
      </w:r>
      <w:r>
        <w:t xml:space="preserve">, and click on </w:t>
      </w:r>
      <w:r w:rsidRPr="005A76F5">
        <w:rPr>
          <w:u w:val="single"/>
        </w:rPr>
        <w:t>BrokerCheck</w:t>
      </w:r>
      <w:r>
        <w:t xml:space="preserve">.  Find out if others have had a problem with this broker.  If so, ask Broker about it.  Many good brokers have suffered unjust complaints that will be disclosed, but the point is: see how </w:t>
      </w:r>
      <w:r w:rsidR="005A76F5">
        <w:t xml:space="preserve">Broker </w:t>
      </w:r>
      <w:r>
        <w:t>handle</w:t>
      </w:r>
      <w:r w:rsidR="005A76F5">
        <w:t>s</w:t>
      </w:r>
      <w:r>
        <w:t xml:space="preserve"> your question.  That w</w:t>
      </w:r>
      <w:r w:rsidR="005A76F5">
        <w:t>ill give you an idea of how Broker wi</w:t>
      </w:r>
      <w:r>
        <w:t>ll handle a problem not “if” but when one arises in your account/s.</w:t>
      </w:r>
    </w:p>
    <w:p w:rsidR="00DF7E38" w:rsidRDefault="00DF7E38" w:rsidP="00DF7E38">
      <w:pPr>
        <w:pStyle w:val="ListParagraph"/>
        <w:ind w:left="1440"/>
      </w:pPr>
    </w:p>
    <w:p w:rsidR="00DE2DD9" w:rsidRDefault="00DE2DD9" w:rsidP="00DE2DD9">
      <w:pPr>
        <w:pStyle w:val="ListParagraph"/>
        <w:numPr>
          <w:ilvl w:val="0"/>
          <w:numId w:val="3"/>
        </w:numPr>
      </w:pPr>
      <w:r>
        <w:t>Rely too much on others you trust who referred you to professional.</w:t>
      </w:r>
    </w:p>
    <w:p w:rsidR="00DE2DD9" w:rsidRDefault="005D24F4" w:rsidP="00DE2DD9">
      <w:pPr>
        <w:pStyle w:val="ListParagraph"/>
        <w:numPr>
          <w:ilvl w:val="1"/>
          <w:numId w:val="3"/>
        </w:numPr>
      </w:pPr>
      <w:r>
        <w:lastRenderedPageBreak/>
        <w:t>Every good sales book advises</w:t>
      </w:r>
      <w:r w:rsidR="005A76F5">
        <w:t xml:space="preserve"> to build on</w:t>
      </w:r>
      <w:r>
        <w:t xml:space="preserve"> or leverage</w:t>
      </w:r>
      <w:r w:rsidR="005A76F5">
        <w:t xml:space="preserve"> the trust and influence others have on your prospect.  </w:t>
      </w:r>
      <w:r w:rsidR="00DE2DD9">
        <w:t>Rather than supplant your</w:t>
      </w:r>
      <w:r>
        <w:t xml:space="preserve"> own</w:t>
      </w:r>
      <w:r w:rsidR="00DE2DD9">
        <w:t xml:space="preserve"> judgment for theirs, supplement the referral with your own judgment by applying these laws, consistently and without waiver or apology.</w:t>
      </w:r>
    </w:p>
    <w:p w:rsidR="00DF7E38" w:rsidRDefault="00DF7E38" w:rsidP="00DF7E38">
      <w:pPr>
        <w:pStyle w:val="ListParagraph"/>
      </w:pPr>
    </w:p>
    <w:p w:rsidR="00DF7E38" w:rsidRDefault="00DF7E38" w:rsidP="005A76F5">
      <w:pPr>
        <w:pStyle w:val="ListParagraph"/>
        <w:numPr>
          <w:ilvl w:val="0"/>
          <w:numId w:val="3"/>
        </w:numPr>
      </w:pPr>
      <w:r>
        <w:t>Don’t want to offend successful business person with questions, or don’t want to embarrass self with “stupid” questions that you feel you should know.</w:t>
      </w:r>
    </w:p>
    <w:p w:rsidR="005A76F5" w:rsidRDefault="005A76F5" w:rsidP="005A76F5">
      <w:pPr>
        <w:pStyle w:val="ListParagraph"/>
      </w:pPr>
    </w:p>
    <w:p w:rsidR="005A76F5" w:rsidRDefault="005A76F5" w:rsidP="005A76F5">
      <w:pPr>
        <w:pStyle w:val="ListParagraph"/>
        <w:numPr>
          <w:ilvl w:val="0"/>
          <w:numId w:val="3"/>
        </w:numPr>
      </w:pPr>
      <w:r w:rsidRPr="002425DA">
        <w:rPr>
          <w:b/>
          <w:u w:val="single"/>
        </w:rPr>
        <w:t>But, the biggest reason the rule is often not followed is that many investors simply don’t realize what a “basket” is.  Here are some examples of “baskets”</w:t>
      </w:r>
      <w:r>
        <w:t>:</w:t>
      </w:r>
    </w:p>
    <w:p w:rsidR="00DE2DD9" w:rsidRDefault="00DE2DD9" w:rsidP="00567926">
      <w:r w:rsidRPr="002425DA">
        <w:rPr>
          <w:b/>
          <w:smallCaps/>
          <w:u w:val="single"/>
        </w:rPr>
        <w:t>Baskets</w:t>
      </w:r>
      <w:r>
        <w:t>:</w:t>
      </w:r>
    </w:p>
    <w:p w:rsidR="00DF7E38" w:rsidRDefault="00DF7E38" w:rsidP="00DE2DD9">
      <w:pPr>
        <w:pStyle w:val="ListParagraph"/>
        <w:numPr>
          <w:ilvl w:val="0"/>
          <w:numId w:val="2"/>
        </w:numPr>
      </w:pPr>
      <w:r w:rsidRPr="003C055E">
        <w:rPr>
          <w:u w:val="single"/>
        </w:rPr>
        <w:t>Advisers</w:t>
      </w:r>
      <w:r w:rsidR="005A76F5">
        <w:rPr>
          <w:u w:val="single"/>
        </w:rPr>
        <w:t xml:space="preserve"> and Their</w:t>
      </w:r>
      <w:r w:rsidR="003C055E" w:rsidRPr="003C055E">
        <w:rPr>
          <w:u w:val="single"/>
        </w:rPr>
        <w:t xml:space="preserve"> Firms</w:t>
      </w:r>
      <w:r w:rsidR="003C055E">
        <w:t>.</w:t>
      </w:r>
    </w:p>
    <w:p w:rsidR="005D24F4" w:rsidRDefault="005D24F4" w:rsidP="005D24F4">
      <w:pPr>
        <w:pStyle w:val="ListParagraph"/>
        <w:ind w:left="1440"/>
      </w:pPr>
    </w:p>
    <w:p w:rsidR="00DF7E38" w:rsidRDefault="00DF7E38" w:rsidP="00DF7E38">
      <w:pPr>
        <w:pStyle w:val="ListParagraph"/>
        <w:numPr>
          <w:ilvl w:val="1"/>
          <w:numId w:val="2"/>
        </w:numPr>
      </w:pPr>
      <w:r>
        <w:t>Never give</w:t>
      </w:r>
      <w:r w:rsidR="00065BAC">
        <w:t xml:space="preserve"> all your as</w:t>
      </w:r>
      <w:r w:rsidR="005A76F5">
        <w:t xml:space="preserve">sets to </w:t>
      </w:r>
      <w:r w:rsidR="005D24F4">
        <w:t xml:space="preserve">any </w:t>
      </w:r>
      <w:r w:rsidR="005A76F5">
        <w:t>one adviser or one firm (always use at least 2</w:t>
      </w:r>
      <w:r w:rsidR="005D24F4">
        <w:t>, in addition to your own bank</w:t>
      </w:r>
      <w:r w:rsidR="005A76F5">
        <w:t>).</w:t>
      </w:r>
    </w:p>
    <w:p w:rsidR="005D24F4" w:rsidRDefault="005D24F4" w:rsidP="005D24F4">
      <w:pPr>
        <w:pStyle w:val="ListParagraph"/>
        <w:ind w:left="1440"/>
      </w:pPr>
    </w:p>
    <w:p w:rsidR="00DF7E38" w:rsidRDefault="00DF7E38" w:rsidP="00DF7E38">
      <w:pPr>
        <w:pStyle w:val="ListParagraph"/>
        <w:numPr>
          <w:ilvl w:val="1"/>
          <w:numId w:val="2"/>
        </w:numPr>
      </w:pPr>
      <w:r>
        <w:t>Never have all your assets custodied at only one firm/custodian.</w:t>
      </w:r>
    </w:p>
    <w:p w:rsidR="00DF7E38" w:rsidRDefault="00DF7E38" w:rsidP="00DF7E38">
      <w:pPr>
        <w:pStyle w:val="ListParagraph"/>
        <w:numPr>
          <w:ilvl w:val="2"/>
          <w:numId w:val="2"/>
        </w:numPr>
      </w:pPr>
      <w:r>
        <w:t>Introducing Broker Dealer</w:t>
      </w:r>
    </w:p>
    <w:p w:rsidR="00DF7E38" w:rsidRDefault="00DF7E38" w:rsidP="00DF7E38">
      <w:pPr>
        <w:pStyle w:val="ListParagraph"/>
        <w:numPr>
          <w:ilvl w:val="2"/>
          <w:numId w:val="2"/>
        </w:numPr>
      </w:pPr>
      <w:r>
        <w:t>Clearing Broker Dealer</w:t>
      </w:r>
    </w:p>
    <w:p w:rsidR="00B7086D" w:rsidRDefault="00DF7E38" w:rsidP="00B7086D">
      <w:pPr>
        <w:pStyle w:val="ListParagraph"/>
        <w:numPr>
          <w:ilvl w:val="2"/>
          <w:numId w:val="2"/>
        </w:numPr>
      </w:pPr>
      <w:r>
        <w:t>Issuer Direct</w:t>
      </w:r>
    </w:p>
    <w:p w:rsidR="002425DA" w:rsidRDefault="002425DA" w:rsidP="00B7086D">
      <w:pPr>
        <w:pStyle w:val="ListParagraph"/>
        <w:numPr>
          <w:ilvl w:val="2"/>
          <w:numId w:val="2"/>
        </w:numPr>
      </w:pPr>
      <w:r>
        <w:t>Bank/Credit Union</w:t>
      </w:r>
    </w:p>
    <w:p w:rsidR="00065BAC" w:rsidRDefault="00065BAC" w:rsidP="00065BAC">
      <w:pPr>
        <w:pStyle w:val="ListParagraph"/>
      </w:pPr>
    </w:p>
    <w:p w:rsidR="00065BAC" w:rsidRDefault="005D24F4" w:rsidP="00DF7E38">
      <w:pPr>
        <w:pStyle w:val="ListParagraph"/>
        <w:numPr>
          <w:ilvl w:val="0"/>
          <w:numId w:val="2"/>
        </w:numPr>
      </w:pPr>
      <w:r>
        <w:rPr>
          <w:u w:val="single"/>
        </w:rPr>
        <w:t>Investment Categories</w:t>
      </w:r>
      <w:r>
        <w:t>.</w:t>
      </w:r>
    </w:p>
    <w:p w:rsidR="005D24F4" w:rsidRPr="00065BAC" w:rsidRDefault="005D24F4" w:rsidP="005D24F4">
      <w:pPr>
        <w:pStyle w:val="ListParagraph"/>
      </w:pPr>
    </w:p>
    <w:p w:rsidR="00D4477C" w:rsidRPr="00D4477C" w:rsidRDefault="005A76F5" w:rsidP="008227DE">
      <w:pPr>
        <w:pStyle w:val="ListParagraph"/>
        <w:numPr>
          <w:ilvl w:val="1"/>
          <w:numId w:val="2"/>
        </w:numPr>
      </w:pPr>
      <w:r>
        <w:rPr>
          <w:u w:val="single"/>
        </w:rPr>
        <w:t xml:space="preserve">Bonds </w:t>
      </w:r>
      <w:r w:rsidR="00D4477C">
        <w:rPr>
          <w:u w:val="single"/>
        </w:rPr>
        <w:t>(or Fixed Annual Interest</w:t>
      </w:r>
      <w:r>
        <w:rPr>
          <w:u w:val="single"/>
        </w:rPr>
        <w:t xml:space="preserve"> with Guarantee of Principal Return if Hold to Maturity Absent Default or Haircut, Subject to Call if C</w:t>
      </w:r>
      <w:r w:rsidR="00D4477C">
        <w:rPr>
          <w:u w:val="single"/>
        </w:rPr>
        <w:t>ircumstances Improve for Issuer).</w:t>
      </w:r>
    </w:p>
    <w:p w:rsidR="00DE2DD9" w:rsidRDefault="00DE2DD9" w:rsidP="00D4477C">
      <w:pPr>
        <w:pStyle w:val="ListParagraph"/>
        <w:numPr>
          <w:ilvl w:val="2"/>
          <w:numId w:val="2"/>
        </w:numPr>
      </w:pPr>
      <w:r w:rsidRPr="00D4477C">
        <w:t>Government based or backed securities</w:t>
      </w:r>
      <w:r>
        <w:t>:</w:t>
      </w:r>
      <w:r w:rsidR="008227DE">
        <w:t xml:space="preserve"> </w:t>
      </w:r>
      <w:r>
        <w:t>Treasuries</w:t>
      </w:r>
      <w:r w:rsidR="008227DE">
        <w:t>, Fannie/Freddie backed/</w:t>
      </w:r>
      <w:r>
        <w:t>AIG t</w:t>
      </w:r>
      <w:r w:rsidR="002425DA">
        <w:t>ype companies largely owned by US G</w:t>
      </w:r>
      <w:r>
        <w:t>ov’t.</w:t>
      </w:r>
    </w:p>
    <w:p w:rsidR="00DE2DD9" w:rsidRDefault="00065BAC" w:rsidP="00D4477C">
      <w:pPr>
        <w:pStyle w:val="ListParagraph"/>
        <w:numPr>
          <w:ilvl w:val="2"/>
          <w:numId w:val="2"/>
        </w:numPr>
      </w:pPr>
      <w:r>
        <w:t>Investment Grade</w:t>
      </w:r>
      <w:r w:rsidR="00C247F3">
        <w:t xml:space="preserve"> Corporate</w:t>
      </w:r>
      <w:r>
        <w:t xml:space="preserve"> Bonds.</w:t>
      </w:r>
    </w:p>
    <w:p w:rsidR="00065BAC" w:rsidRDefault="00065BAC" w:rsidP="00D4477C">
      <w:pPr>
        <w:pStyle w:val="ListParagraph"/>
        <w:numPr>
          <w:ilvl w:val="2"/>
          <w:numId w:val="2"/>
        </w:numPr>
      </w:pPr>
      <w:r>
        <w:t>High Yield Bonds.</w:t>
      </w:r>
    </w:p>
    <w:p w:rsidR="00F61B95" w:rsidRDefault="00F61B95" w:rsidP="00D4477C">
      <w:pPr>
        <w:pStyle w:val="ListParagraph"/>
        <w:numPr>
          <w:ilvl w:val="2"/>
          <w:numId w:val="2"/>
        </w:numPr>
      </w:pPr>
      <w:r>
        <w:t>Certificates of Deposit.</w:t>
      </w:r>
    </w:p>
    <w:p w:rsidR="005D24F4" w:rsidRPr="005D24F4" w:rsidRDefault="005D24F4" w:rsidP="005D24F4">
      <w:pPr>
        <w:pStyle w:val="ListParagraph"/>
        <w:ind w:left="1440"/>
      </w:pPr>
    </w:p>
    <w:p w:rsidR="00D4477C" w:rsidRDefault="00D4477C" w:rsidP="00065BAC">
      <w:pPr>
        <w:pStyle w:val="ListParagraph"/>
        <w:numPr>
          <w:ilvl w:val="1"/>
          <w:numId w:val="2"/>
        </w:numPr>
      </w:pPr>
      <w:r w:rsidRPr="00C90447">
        <w:rPr>
          <w:u w:val="single"/>
        </w:rPr>
        <w:t>Corporate Stock</w:t>
      </w:r>
      <w:r>
        <w:t>:</w:t>
      </w:r>
    </w:p>
    <w:p w:rsidR="00F61B95" w:rsidRDefault="00C247F3" w:rsidP="00D4477C">
      <w:pPr>
        <w:pStyle w:val="ListParagraph"/>
        <w:numPr>
          <w:ilvl w:val="2"/>
          <w:numId w:val="2"/>
        </w:numPr>
      </w:pPr>
      <w:r w:rsidRPr="00C90447">
        <w:rPr>
          <w:i/>
        </w:rPr>
        <w:t>P</w:t>
      </w:r>
      <w:r w:rsidR="00D4477C" w:rsidRPr="00C90447">
        <w:rPr>
          <w:i/>
        </w:rPr>
        <w:t>referred Stock</w:t>
      </w:r>
      <w:r w:rsidR="00D4477C">
        <w:t xml:space="preserve"> and Convertibles: bond fixed rate of return but no return of principal guarantee.</w:t>
      </w:r>
    </w:p>
    <w:p w:rsidR="00B7086D" w:rsidRPr="00B7086D" w:rsidRDefault="00B7086D" w:rsidP="00B7086D">
      <w:pPr>
        <w:pStyle w:val="ListParagraph"/>
        <w:ind w:left="2160"/>
      </w:pPr>
    </w:p>
    <w:p w:rsidR="00C90447" w:rsidRDefault="00C247F3" w:rsidP="002425DA">
      <w:pPr>
        <w:pStyle w:val="ListParagraph"/>
        <w:numPr>
          <w:ilvl w:val="2"/>
          <w:numId w:val="2"/>
        </w:numPr>
      </w:pPr>
      <w:r w:rsidRPr="00C90447">
        <w:rPr>
          <w:b/>
          <w:i/>
        </w:rPr>
        <w:t>Common Stock</w:t>
      </w:r>
      <w:r>
        <w:t>:</w:t>
      </w:r>
    </w:p>
    <w:p w:rsidR="00C90447" w:rsidRDefault="00C90447" w:rsidP="00C90447">
      <w:pPr>
        <w:pStyle w:val="ListParagraph"/>
        <w:numPr>
          <w:ilvl w:val="3"/>
          <w:numId w:val="2"/>
        </w:numPr>
      </w:pPr>
      <w:r>
        <w:t xml:space="preserve">Risk all principal and last in line </w:t>
      </w:r>
      <w:r w:rsidR="00794803">
        <w:t>behind bond holders.</w:t>
      </w:r>
    </w:p>
    <w:p w:rsidR="00794803" w:rsidRDefault="00794803" w:rsidP="00C90447">
      <w:pPr>
        <w:pStyle w:val="ListParagraph"/>
        <w:numPr>
          <w:ilvl w:val="3"/>
          <w:numId w:val="2"/>
        </w:numPr>
      </w:pPr>
      <w:r>
        <w:t>Owner of corporation, entitling you to:</w:t>
      </w:r>
    </w:p>
    <w:p w:rsidR="00794803" w:rsidRDefault="00794803" w:rsidP="00794803">
      <w:pPr>
        <w:pStyle w:val="ListParagraph"/>
        <w:numPr>
          <w:ilvl w:val="4"/>
          <w:numId w:val="2"/>
        </w:numPr>
      </w:pPr>
      <w:r>
        <w:lastRenderedPageBreak/>
        <w:t>Dividend payments as of record date.</w:t>
      </w:r>
    </w:p>
    <w:p w:rsidR="00794803" w:rsidRDefault="00794803" w:rsidP="00794803">
      <w:pPr>
        <w:pStyle w:val="ListParagraph"/>
        <w:numPr>
          <w:ilvl w:val="4"/>
          <w:numId w:val="2"/>
        </w:numPr>
      </w:pPr>
      <w:r>
        <w:t>Proxy and vote (meaningless).</w:t>
      </w:r>
    </w:p>
    <w:p w:rsidR="00794803" w:rsidRDefault="00794803" w:rsidP="00794803">
      <w:pPr>
        <w:pStyle w:val="ListParagraph"/>
        <w:numPr>
          <w:ilvl w:val="4"/>
          <w:numId w:val="2"/>
        </w:numPr>
      </w:pPr>
      <w:r>
        <w:t>Annual meetings and reports.</w:t>
      </w:r>
    </w:p>
    <w:p w:rsidR="00BB03C3" w:rsidRDefault="00BB03C3" w:rsidP="00BB03C3">
      <w:pPr>
        <w:pStyle w:val="ListParagraph"/>
        <w:ind w:left="2880"/>
      </w:pPr>
    </w:p>
    <w:p w:rsidR="00794803" w:rsidRDefault="00794803" w:rsidP="00794803">
      <w:pPr>
        <w:pStyle w:val="ListParagraph"/>
        <w:numPr>
          <w:ilvl w:val="3"/>
          <w:numId w:val="2"/>
        </w:numPr>
      </w:pPr>
      <w:r>
        <w:t>Most common categories include:</w:t>
      </w:r>
    </w:p>
    <w:p w:rsidR="00C247F3" w:rsidRDefault="00C247F3" w:rsidP="00794803">
      <w:pPr>
        <w:pStyle w:val="ListParagraph"/>
        <w:numPr>
          <w:ilvl w:val="4"/>
          <w:numId w:val="2"/>
        </w:numPr>
      </w:pPr>
      <w:r>
        <w:t>Speculative</w:t>
      </w:r>
    </w:p>
    <w:p w:rsidR="00794803" w:rsidRDefault="00794803" w:rsidP="00794803">
      <w:pPr>
        <w:pStyle w:val="ListParagraph"/>
        <w:numPr>
          <w:ilvl w:val="4"/>
          <w:numId w:val="2"/>
        </w:numPr>
      </w:pPr>
      <w:r>
        <w:t>Growth</w:t>
      </w:r>
    </w:p>
    <w:p w:rsidR="00794803" w:rsidRDefault="00794803" w:rsidP="00794803">
      <w:pPr>
        <w:pStyle w:val="ListParagraph"/>
        <w:numPr>
          <w:ilvl w:val="4"/>
          <w:numId w:val="2"/>
        </w:numPr>
      </w:pPr>
      <w:r>
        <w:t>Value</w:t>
      </w:r>
    </w:p>
    <w:p w:rsidR="00794803" w:rsidRDefault="00794803" w:rsidP="00794803">
      <w:pPr>
        <w:pStyle w:val="ListParagraph"/>
        <w:numPr>
          <w:ilvl w:val="4"/>
          <w:numId w:val="2"/>
        </w:numPr>
      </w:pPr>
      <w:r>
        <w:t>Income</w:t>
      </w:r>
    </w:p>
    <w:p w:rsidR="00C247F3" w:rsidRDefault="00C247F3" w:rsidP="00794803">
      <w:pPr>
        <w:pStyle w:val="ListParagraph"/>
        <w:numPr>
          <w:ilvl w:val="4"/>
          <w:numId w:val="2"/>
        </w:numPr>
      </w:pPr>
      <w:r>
        <w:t>Emerging Markets</w:t>
      </w:r>
      <w:r w:rsidR="00794803">
        <w:t>/</w:t>
      </w:r>
      <w:r>
        <w:t>International</w:t>
      </w:r>
      <w:r w:rsidR="00794803">
        <w:t>/</w:t>
      </w:r>
      <w:r>
        <w:t>Domestic US</w:t>
      </w:r>
      <w:r w:rsidR="00794803">
        <w:t>, etc.</w:t>
      </w:r>
    </w:p>
    <w:p w:rsidR="005D24F4" w:rsidRPr="005D24F4" w:rsidRDefault="005D24F4" w:rsidP="005D24F4">
      <w:pPr>
        <w:pStyle w:val="ListParagraph"/>
        <w:ind w:left="1440"/>
      </w:pPr>
    </w:p>
    <w:p w:rsidR="00C247F3" w:rsidRDefault="00C247F3" w:rsidP="00C247F3">
      <w:pPr>
        <w:pStyle w:val="ListParagraph"/>
        <w:numPr>
          <w:ilvl w:val="1"/>
          <w:numId w:val="2"/>
        </w:numPr>
      </w:pPr>
      <w:r w:rsidRPr="00794803">
        <w:rPr>
          <w:u w:val="single"/>
        </w:rPr>
        <w:t>Mutual Funds</w:t>
      </w:r>
      <w:r>
        <w:t>:</w:t>
      </w:r>
    </w:p>
    <w:p w:rsidR="00794803" w:rsidRDefault="00794803" w:rsidP="00794803">
      <w:pPr>
        <w:pStyle w:val="ListParagraph"/>
        <w:numPr>
          <w:ilvl w:val="2"/>
          <w:numId w:val="2"/>
        </w:numPr>
      </w:pPr>
      <w:r>
        <w:t>More mutual funds than there are common stocks.</w:t>
      </w:r>
    </w:p>
    <w:p w:rsidR="00794803" w:rsidRDefault="00794803" w:rsidP="00794803">
      <w:pPr>
        <w:pStyle w:val="ListParagraph"/>
        <w:numPr>
          <w:ilvl w:val="2"/>
          <w:numId w:val="2"/>
        </w:numPr>
      </w:pPr>
      <w:r w:rsidRPr="002425DA">
        <w:rPr>
          <w:smallCaps/>
        </w:rPr>
        <w:t>Morningstar</w:t>
      </w:r>
      <w:r w:rsidR="002425DA">
        <w:rPr>
          <w:smallCaps/>
        </w:rPr>
        <w:t>©</w:t>
      </w:r>
      <w:r w:rsidRPr="002425DA">
        <w:rPr>
          <w:smallCaps/>
        </w:rPr>
        <w:t xml:space="preserve"> </w:t>
      </w:r>
      <w:r>
        <w:t>evaluation of several metrics:</w:t>
      </w:r>
    </w:p>
    <w:p w:rsidR="00794803" w:rsidRDefault="00794803" w:rsidP="00794803">
      <w:pPr>
        <w:pStyle w:val="ListParagraph"/>
        <w:numPr>
          <w:ilvl w:val="3"/>
          <w:numId w:val="2"/>
        </w:numPr>
      </w:pPr>
      <w:r>
        <w:t>Loads/Sales Charges (breakpoints for increasing larger purchases).</w:t>
      </w:r>
    </w:p>
    <w:p w:rsidR="00794803" w:rsidRDefault="00794803" w:rsidP="00794803">
      <w:pPr>
        <w:pStyle w:val="ListParagraph"/>
        <w:numPr>
          <w:ilvl w:val="3"/>
          <w:numId w:val="2"/>
        </w:numPr>
      </w:pPr>
      <w:r>
        <w:t>Expense Fees</w:t>
      </w:r>
    </w:p>
    <w:p w:rsidR="00794803" w:rsidRDefault="00794803" w:rsidP="00794803">
      <w:pPr>
        <w:pStyle w:val="ListParagraph"/>
        <w:numPr>
          <w:ilvl w:val="3"/>
          <w:numId w:val="2"/>
        </w:numPr>
      </w:pPr>
      <w:r>
        <w:t>Advisory Fees</w:t>
      </w:r>
    </w:p>
    <w:p w:rsidR="00794803" w:rsidRDefault="00794803" w:rsidP="00794803">
      <w:pPr>
        <w:pStyle w:val="ListParagraph"/>
        <w:numPr>
          <w:ilvl w:val="3"/>
          <w:numId w:val="2"/>
        </w:numPr>
      </w:pPr>
      <w:r>
        <w:t>Turnover (transaction costs).</w:t>
      </w:r>
    </w:p>
    <w:p w:rsidR="00794803" w:rsidRDefault="00794803" w:rsidP="00794803">
      <w:pPr>
        <w:pStyle w:val="ListParagraph"/>
        <w:numPr>
          <w:ilvl w:val="3"/>
          <w:numId w:val="2"/>
        </w:numPr>
      </w:pPr>
      <w:r>
        <w:t>Etc.</w:t>
      </w:r>
    </w:p>
    <w:p w:rsidR="005D24F4" w:rsidRPr="005D24F4" w:rsidRDefault="005D24F4" w:rsidP="005D24F4">
      <w:pPr>
        <w:pStyle w:val="ListParagraph"/>
        <w:ind w:left="1440"/>
      </w:pPr>
    </w:p>
    <w:p w:rsidR="00C247F3" w:rsidRDefault="00C247F3" w:rsidP="00C247F3">
      <w:pPr>
        <w:pStyle w:val="ListParagraph"/>
        <w:numPr>
          <w:ilvl w:val="1"/>
          <w:numId w:val="2"/>
        </w:numPr>
      </w:pPr>
      <w:r w:rsidRPr="00DF2261">
        <w:rPr>
          <w:u w:val="single"/>
        </w:rPr>
        <w:t>Annuities</w:t>
      </w:r>
      <w:r w:rsidR="00DF2261">
        <w:rPr>
          <w:u w:val="single"/>
        </w:rPr>
        <w:t>/Life Insurance</w:t>
      </w:r>
      <w:r>
        <w:t>:</w:t>
      </w:r>
      <w:r w:rsidR="00794803">
        <w:t xml:space="preserve"> any guarantees based on claims paying ability of issuer.</w:t>
      </w:r>
      <w:r>
        <w:tab/>
      </w:r>
    </w:p>
    <w:p w:rsidR="00C247F3" w:rsidRDefault="00C247F3" w:rsidP="00C247F3">
      <w:pPr>
        <w:pStyle w:val="ListParagraph"/>
        <w:numPr>
          <w:ilvl w:val="2"/>
          <w:numId w:val="2"/>
        </w:numPr>
      </w:pPr>
      <w:r>
        <w:t>Fixed</w:t>
      </w:r>
    </w:p>
    <w:p w:rsidR="00C247F3" w:rsidRDefault="00C247F3" w:rsidP="00C247F3">
      <w:pPr>
        <w:pStyle w:val="ListParagraph"/>
        <w:numPr>
          <w:ilvl w:val="2"/>
          <w:numId w:val="2"/>
        </w:numPr>
      </w:pPr>
      <w:r>
        <w:t>Variable</w:t>
      </w:r>
      <w:r w:rsidR="00794803">
        <w:t xml:space="preserve"> (sub account allocation)</w:t>
      </w:r>
    </w:p>
    <w:p w:rsidR="00C247F3" w:rsidRDefault="00C247F3" w:rsidP="00C247F3">
      <w:pPr>
        <w:pStyle w:val="ListParagraph"/>
        <w:numPr>
          <w:ilvl w:val="2"/>
          <w:numId w:val="2"/>
        </w:numPr>
      </w:pPr>
      <w:r>
        <w:t>Equity Indexed</w:t>
      </w:r>
      <w:r w:rsidR="00794803">
        <w:t xml:space="preserve"> (participation and cap rates vary by product)</w:t>
      </w:r>
    </w:p>
    <w:p w:rsidR="00794803" w:rsidRDefault="00794803" w:rsidP="00794803">
      <w:pPr>
        <w:pStyle w:val="ListParagraph"/>
        <w:ind w:left="1440"/>
      </w:pPr>
    </w:p>
    <w:p w:rsidR="00C247F3" w:rsidRDefault="00C247F3" w:rsidP="00C247F3">
      <w:pPr>
        <w:pStyle w:val="ListParagraph"/>
        <w:numPr>
          <w:ilvl w:val="1"/>
          <w:numId w:val="2"/>
        </w:numPr>
      </w:pPr>
      <w:r w:rsidRPr="00DF2261">
        <w:rPr>
          <w:u w:val="single"/>
        </w:rPr>
        <w:t>Real Estate</w:t>
      </w:r>
      <w:r>
        <w:t>:</w:t>
      </w:r>
    </w:p>
    <w:p w:rsidR="00AE5891" w:rsidRDefault="00C247F3" w:rsidP="00C247F3">
      <w:pPr>
        <w:pStyle w:val="ListParagraph"/>
        <w:numPr>
          <w:ilvl w:val="2"/>
          <w:numId w:val="2"/>
        </w:numPr>
      </w:pPr>
      <w:r>
        <w:t>REITs</w:t>
      </w:r>
    </w:p>
    <w:p w:rsidR="00C247F3" w:rsidRDefault="00AE5891" w:rsidP="00AE5891">
      <w:pPr>
        <w:pStyle w:val="ListParagraph"/>
        <w:numPr>
          <w:ilvl w:val="3"/>
          <w:numId w:val="2"/>
        </w:numPr>
      </w:pPr>
      <w:r>
        <w:t>Public</w:t>
      </w:r>
      <w:r w:rsidR="00794803">
        <w:t xml:space="preserve"> (common stocks)</w:t>
      </w:r>
    </w:p>
    <w:p w:rsidR="00C247F3" w:rsidRDefault="00C247F3" w:rsidP="00AE5891">
      <w:pPr>
        <w:pStyle w:val="ListParagraph"/>
        <w:numPr>
          <w:ilvl w:val="3"/>
          <w:numId w:val="2"/>
        </w:numPr>
      </w:pPr>
      <w:r>
        <w:t>Private, Non-traded REITs</w:t>
      </w:r>
      <w:r w:rsidR="00794803">
        <w:t xml:space="preserve"> (private placements)</w:t>
      </w:r>
    </w:p>
    <w:p w:rsidR="00C247F3" w:rsidRDefault="00C247F3" w:rsidP="00C247F3">
      <w:pPr>
        <w:pStyle w:val="ListParagraph"/>
        <w:numPr>
          <w:ilvl w:val="2"/>
          <w:numId w:val="2"/>
        </w:numPr>
      </w:pPr>
      <w:r>
        <w:t>Tenants in Common/TICs</w:t>
      </w:r>
      <w:r w:rsidR="00794803">
        <w:t xml:space="preserve"> (private placements)</w:t>
      </w:r>
    </w:p>
    <w:p w:rsidR="00DF2261" w:rsidRDefault="00DF2261" w:rsidP="00DF2261">
      <w:pPr>
        <w:pStyle w:val="ListParagraph"/>
        <w:ind w:left="1440"/>
        <w:rPr>
          <w:u w:val="single"/>
        </w:rPr>
      </w:pPr>
    </w:p>
    <w:p w:rsidR="00C247F3" w:rsidRPr="008F5087" w:rsidRDefault="00C247F3" w:rsidP="008F5087">
      <w:pPr>
        <w:pStyle w:val="ListParagraph"/>
        <w:numPr>
          <w:ilvl w:val="1"/>
          <w:numId w:val="2"/>
        </w:numPr>
        <w:rPr>
          <w:u w:val="single"/>
        </w:rPr>
      </w:pPr>
      <w:r w:rsidRPr="00DF2261">
        <w:rPr>
          <w:u w:val="single"/>
        </w:rPr>
        <w:t>Commodities</w:t>
      </w:r>
      <w:r w:rsidR="008F5087">
        <w:rPr>
          <w:u w:val="single"/>
        </w:rPr>
        <w:t>/Precious Metals and Futures</w:t>
      </w:r>
      <w:r w:rsidR="00AE5891">
        <w:t>: oil</w:t>
      </w:r>
      <w:r w:rsidR="00911ECC">
        <w:t>, natural gas,</w:t>
      </w:r>
      <w:r w:rsidR="008F5087">
        <w:t xml:space="preserve"> coffee, copper,</w:t>
      </w:r>
      <w:r w:rsidR="00911ECC">
        <w:t xml:space="preserve"> etc.</w:t>
      </w:r>
    </w:p>
    <w:p w:rsidR="009D4C3E" w:rsidRPr="009D4C3E" w:rsidRDefault="009D4C3E" w:rsidP="009D4C3E">
      <w:pPr>
        <w:pStyle w:val="ListParagraph"/>
        <w:ind w:left="1440"/>
      </w:pPr>
    </w:p>
    <w:p w:rsidR="00C247F3" w:rsidRDefault="00C247F3" w:rsidP="00C247F3">
      <w:pPr>
        <w:pStyle w:val="ListParagraph"/>
        <w:numPr>
          <w:ilvl w:val="1"/>
          <w:numId w:val="2"/>
        </w:numPr>
      </w:pPr>
      <w:r w:rsidRPr="00DF2261">
        <w:rPr>
          <w:u w:val="single"/>
        </w:rPr>
        <w:t>Unit Investment Trusts/UITs</w:t>
      </w:r>
      <w:r w:rsidR="008F5087">
        <w:t>: every sector or industry:</w:t>
      </w:r>
    </w:p>
    <w:p w:rsidR="008F5087" w:rsidRDefault="008F5087" w:rsidP="008F5087">
      <w:pPr>
        <w:pStyle w:val="ListParagraph"/>
        <w:numPr>
          <w:ilvl w:val="2"/>
          <w:numId w:val="2"/>
        </w:numPr>
      </w:pPr>
      <w:r w:rsidRPr="008F5087">
        <w:t>Pay a load or CDSC (Contingent Deferred Surrender Charge)</w:t>
      </w:r>
    </w:p>
    <w:p w:rsidR="008F5087" w:rsidRDefault="008F5087" w:rsidP="008F5087">
      <w:pPr>
        <w:pStyle w:val="ListParagraph"/>
        <w:numPr>
          <w:ilvl w:val="2"/>
          <w:numId w:val="2"/>
        </w:numPr>
      </w:pPr>
      <w:r>
        <w:t>Have to roll or liquidate every 12-60 months.</w:t>
      </w:r>
    </w:p>
    <w:p w:rsidR="008F5087" w:rsidRDefault="008F5087" w:rsidP="008F5087">
      <w:pPr>
        <w:pStyle w:val="ListParagraph"/>
        <w:numPr>
          <w:ilvl w:val="2"/>
          <w:numId w:val="2"/>
        </w:numPr>
      </w:pPr>
      <w:r>
        <w:t>Means paying new fees.</w:t>
      </w:r>
    </w:p>
    <w:p w:rsidR="008F5087" w:rsidRPr="008F5087" w:rsidRDefault="008F5087" w:rsidP="008F5087">
      <w:pPr>
        <w:pStyle w:val="ListParagraph"/>
        <w:numPr>
          <w:ilvl w:val="2"/>
          <w:numId w:val="2"/>
        </w:numPr>
      </w:pPr>
      <w:r>
        <w:t>Operates like open end mutual fund: redemption only; not traded.</w:t>
      </w:r>
    </w:p>
    <w:p w:rsidR="009D4C3E" w:rsidRDefault="009D4C3E" w:rsidP="009D4C3E">
      <w:pPr>
        <w:pStyle w:val="ListParagraph"/>
        <w:ind w:left="1440"/>
        <w:rPr>
          <w:u w:val="single"/>
        </w:rPr>
      </w:pPr>
    </w:p>
    <w:p w:rsidR="00C247F3" w:rsidRPr="008F5087" w:rsidRDefault="00B7086D" w:rsidP="00C247F3">
      <w:pPr>
        <w:pStyle w:val="ListParagraph"/>
        <w:numPr>
          <w:ilvl w:val="1"/>
          <w:numId w:val="2"/>
        </w:numPr>
        <w:rPr>
          <w:u w:val="single"/>
        </w:rPr>
      </w:pPr>
      <w:r>
        <w:rPr>
          <w:u w:val="single"/>
        </w:rPr>
        <w:t>Exchange Traded Funds (ETF) or Index (I shares)</w:t>
      </w:r>
      <w:r w:rsidR="008F5087">
        <w:t>:</w:t>
      </w:r>
    </w:p>
    <w:p w:rsidR="008F5087" w:rsidRPr="00B7086D" w:rsidRDefault="008F5087" w:rsidP="008F5087">
      <w:pPr>
        <w:pStyle w:val="ListParagraph"/>
        <w:numPr>
          <w:ilvl w:val="2"/>
          <w:numId w:val="2"/>
        </w:numPr>
        <w:rPr>
          <w:u w:val="single"/>
        </w:rPr>
      </w:pPr>
      <w:r>
        <w:t>Traded on auction market like stock.</w:t>
      </w:r>
    </w:p>
    <w:p w:rsidR="00B7086D" w:rsidRPr="008F5087" w:rsidRDefault="00B7086D" w:rsidP="008F5087">
      <w:pPr>
        <w:pStyle w:val="ListParagraph"/>
        <w:numPr>
          <w:ilvl w:val="2"/>
          <w:numId w:val="2"/>
        </w:numPr>
        <w:rPr>
          <w:u w:val="single"/>
        </w:rPr>
      </w:pPr>
      <w:r>
        <w:lastRenderedPageBreak/>
        <w:t>Pooled holdings like mutual fund.</w:t>
      </w:r>
    </w:p>
    <w:p w:rsidR="008F5087" w:rsidRPr="008F5087" w:rsidRDefault="008F5087" w:rsidP="008F5087">
      <w:pPr>
        <w:pStyle w:val="ListParagraph"/>
        <w:numPr>
          <w:ilvl w:val="2"/>
          <w:numId w:val="2"/>
        </w:numPr>
        <w:rPr>
          <w:u w:val="single"/>
        </w:rPr>
      </w:pPr>
      <w:r>
        <w:t>Pay per transaction, so if discount broker, a good alternative to UITs.</w:t>
      </w:r>
    </w:p>
    <w:p w:rsidR="008F5087" w:rsidRDefault="008F5087" w:rsidP="008F5087">
      <w:pPr>
        <w:pStyle w:val="ListParagraph"/>
        <w:ind w:left="1440"/>
        <w:rPr>
          <w:u w:val="single"/>
        </w:rPr>
      </w:pPr>
    </w:p>
    <w:p w:rsidR="00DE2DD9" w:rsidRPr="005D24F4" w:rsidRDefault="00C247F3" w:rsidP="005D24F4">
      <w:pPr>
        <w:pStyle w:val="ListParagraph"/>
        <w:numPr>
          <w:ilvl w:val="1"/>
          <w:numId w:val="2"/>
        </w:numPr>
        <w:rPr>
          <w:u w:val="single"/>
        </w:rPr>
      </w:pPr>
      <w:r w:rsidRPr="005D24F4">
        <w:rPr>
          <w:u w:val="single"/>
        </w:rPr>
        <w:t>Illiquid securities/Reg D. Exempt from Registration with SEC offerings</w:t>
      </w:r>
      <w:r>
        <w:t>:</w:t>
      </w:r>
    </w:p>
    <w:p w:rsidR="00C247F3" w:rsidRPr="005D24F4" w:rsidRDefault="00C247F3" w:rsidP="005D24F4">
      <w:pPr>
        <w:pStyle w:val="ListParagraph"/>
        <w:numPr>
          <w:ilvl w:val="2"/>
          <w:numId w:val="2"/>
        </w:numPr>
        <w:rPr>
          <w:u w:val="single"/>
        </w:rPr>
      </w:pPr>
      <w:r>
        <w:t>TIC</w:t>
      </w:r>
    </w:p>
    <w:p w:rsidR="00C247F3" w:rsidRPr="005D24F4" w:rsidRDefault="00C247F3" w:rsidP="005D24F4">
      <w:pPr>
        <w:pStyle w:val="ListParagraph"/>
        <w:numPr>
          <w:ilvl w:val="2"/>
          <w:numId w:val="2"/>
        </w:numPr>
        <w:rPr>
          <w:u w:val="single"/>
        </w:rPr>
      </w:pPr>
      <w:r>
        <w:t>REIT</w:t>
      </w:r>
    </w:p>
    <w:p w:rsidR="00C247F3" w:rsidRPr="005D24F4" w:rsidRDefault="00C247F3" w:rsidP="005D24F4">
      <w:pPr>
        <w:pStyle w:val="ListParagraph"/>
        <w:numPr>
          <w:ilvl w:val="2"/>
          <w:numId w:val="2"/>
        </w:numPr>
        <w:rPr>
          <w:u w:val="single"/>
        </w:rPr>
      </w:pPr>
      <w:r>
        <w:t>Private Placements</w:t>
      </w:r>
    </w:p>
    <w:p w:rsidR="00C247F3" w:rsidRPr="005D24F4" w:rsidRDefault="00C247F3" w:rsidP="005D24F4">
      <w:pPr>
        <w:pStyle w:val="ListParagraph"/>
        <w:numPr>
          <w:ilvl w:val="2"/>
          <w:numId w:val="2"/>
        </w:numPr>
        <w:rPr>
          <w:u w:val="single"/>
        </w:rPr>
      </w:pPr>
      <w:r>
        <w:t>Promissory Notes</w:t>
      </w:r>
    </w:p>
    <w:p w:rsidR="005D24F4" w:rsidRDefault="005A76F5" w:rsidP="005A76F5">
      <w:proofErr w:type="spellStart"/>
      <w:r w:rsidRPr="00B7086D">
        <w:rPr>
          <w:b/>
          <w:smallCaps/>
          <w:u w:val="single"/>
        </w:rPr>
        <w:t>MarksLaw</w:t>
      </w:r>
      <w:proofErr w:type="spellEnd"/>
      <w:r w:rsidRPr="00B7086D">
        <w:rPr>
          <w:b/>
          <w:smallCaps/>
          <w:u w:val="single"/>
        </w:rPr>
        <w:t xml:space="preserve"> 3</w:t>
      </w:r>
      <w:r w:rsidRPr="00B7086D">
        <w:rPr>
          <w:b/>
          <w:smallCaps/>
        </w:rPr>
        <w:t xml:space="preserve">:  </w:t>
      </w:r>
      <w:r w:rsidR="005D24F4" w:rsidRPr="00B7086D">
        <w:rPr>
          <w:b/>
          <w:smallCaps/>
        </w:rPr>
        <w:t>Trust Your Gut</w:t>
      </w:r>
      <w:r w:rsidR="005D24F4">
        <w:t xml:space="preserve">.  </w:t>
      </w:r>
    </w:p>
    <w:p w:rsidR="005D24F4" w:rsidRDefault="005A76F5" w:rsidP="005D24F4">
      <w:proofErr w:type="spellStart"/>
      <w:r w:rsidRPr="00B7086D">
        <w:rPr>
          <w:b/>
          <w:smallCaps/>
          <w:u w:val="single"/>
        </w:rPr>
        <w:t>MarksLaw</w:t>
      </w:r>
      <w:proofErr w:type="spellEnd"/>
      <w:r w:rsidRPr="00B7086D">
        <w:rPr>
          <w:b/>
          <w:smallCaps/>
          <w:u w:val="single"/>
        </w:rPr>
        <w:t xml:space="preserve"> 4</w:t>
      </w:r>
      <w:r w:rsidRPr="00B7086D">
        <w:rPr>
          <w:b/>
          <w:smallCaps/>
        </w:rPr>
        <w:t xml:space="preserve">:  </w:t>
      </w:r>
      <w:r w:rsidR="005D24F4" w:rsidRPr="00B7086D">
        <w:rPr>
          <w:b/>
          <w:smallCaps/>
        </w:rPr>
        <w:t>For Every 1% of Return Above Risk-Free Rate, You Risk 10% of Your Principal</w:t>
      </w:r>
      <w:r w:rsidR="005D24F4">
        <w:t>.</w:t>
      </w:r>
    </w:p>
    <w:p w:rsidR="005A76F5" w:rsidRPr="00B7086D" w:rsidRDefault="005A76F5" w:rsidP="005A76F5">
      <w:pPr>
        <w:rPr>
          <w:b/>
          <w:smallCaps/>
        </w:rPr>
      </w:pPr>
      <w:proofErr w:type="spellStart"/>
      <w:r w:rsidRPr="00B7086D">
        <w:rPr>
          <w:b/>
          <w:smallCaps/>
          <w:u w:val="single"/>
        </w:rPr>
        <w:t>MarksLaw</w:t>
      </w:r>
      <w:proofErr w:type="spellEnd"/>
      <w:r w:rsidRPr="00B7086D">
        <w:rPr>
          <w:b/>
          <w:smallCaps/>
          <w:u w:val="single"/>
        </w:rPr>
        <w:t xml:space="preserve"> 5</w:t>
      </w:r>
      <w:r w:rsidR="00794D78" w:rsidRPr="00B7086D">
        <w:rPr>
          <w:b/>
          <w:smallCaps/>
        </w:rPr>
        <w:t xml:space="preserve">:  </w:t>
      </w:r>
      <w:r w:rsidR="005D24F4" w:rsidRPr="00B7086D">
        <w:rPr>
          <w:b/>
          <w:smallCaps/>
        </w:rPr>
        <w:t xml:space="preserve">Never Drink the </w:t>
      </w:r>
      <w:proofErr w:type="spellStart"/>
      <w:r w:rsidR="005D24F4" w:rsidRPr="00B7086D">
        <w:rPr>
          <w:b/>
          <w:smallCaps/>
        </w:rPr>
        <w:t>Kool</w:t>
      </w:r>
      <w:proofErr w:type="spellEnd"/>
      <w:r w:rsidR="005D24F4" w:rsidRPr="00B7086D">
        <w:rPr>
          <w:b/>
          <w:smallCaps/>
        </w:rPr>
        <w:t xml:space="preserve"> Aid/Beware of “Affinity” Traps, Especially “Faith Based.”</w:t>
      </w:r>
    </w:p>
    <w:p w:rsidR="005A76F5" w:rsidRPr="00B7086D" w:rsidRDefault="005A76F5" w:rsidP="005A76F5">
      <w:pPr>
        <w:rPr>
          <w:b/>
        </w:rPr>
      </w:pPr>
      <w:proofErr w:type="spellStart"/>
      <w:r w:rsidRPr="00B7086D">
        <w:rPr>
          <w:b/>
          <w:smallCaps/>
          <w:u w:val="single"/>
        </w:rPr>
        <w:t>MarksLaw</w:t>
      </w:r>
      <w:proofErr w:type="spellEnd"/>
      <w:r w:rsidRPr="00B7086D">
        <w:rPr>
          <w:b/>
          <w:smallCaps/>
          <w:u w:val="single"/>
        </w:rPr>
        <w:t xml:space="preserve"> 6</w:t>
      </w:r>
      <w:r w:rsidRPr="00B7086D">
        <w:rPr>
          <w:b/>
          <w:smallCaps/>
        </w:rPr>
        <w:t xml:space="preserve">:  </w:t>
      </w:r>
      <w:r w:rsidR="00794D78" w:rsidRPr="00B7086D">
        <w:rPr>
          <w:b/>
          <w:smallCaps/>
        </w:rPr>
        <w:t>If Broker Cannot Explain It W</w:t>
      </w:r>
      <w:r w:rsidRPr="00B7086D">
        <w:rPr>
          <w:b/>
          <w:smallCaps/>
        </w:rPr>
        <w:t>ell</w:t>
      </w:r>
      <w:r w:rsidR="005D24F4" w:rsidRPr="00B7086D">
        <w:rPr>
          <w:b/>
          <w:smallCaps/>
        </w:rPr>
        <w:t xml:space="preserve"> Enough F</w:t>
      </w:r>
      <w:r w:rsidR="00794D78" w:rsidRPr="00B7086D">
        <w:rPr>
          <w:b/>
          <w:smallCaps/>
        </w:rPr>
        <w:t>or You to U</w:t>
      </w:r>
      <w:r w:rsidRPr="00B7086D">
        <w:rPr>
          <w:b/>
          <w:smallCaps/>
        </w:rPr>
        <w:t>nderstand</w:t>
      </w:r>
      <w:r w:rsidR="00794D78" w:rsidRPr="00B7086D">
        <w:rPr>
          <w:b/>
          <w:smallCaps/>
        </w:rPr>
        <w:t>, Broker D</w:t>
      </w:r>
      <w:r w:rsidR="005D24F4" w:rsidRPr="00B7086D">
        <w:rPr>
          <w:b/>
          <w:smallCaps/>
        </w:rPr>
        <w:t>oes Not Understand It Well Enough To B</w:t>
      </w:r>
      <w:r w:rsidR="00794D78" w:rsidRPr="00B7086D">
        <w:rPr>
          <w:b/>
          <w:smallCaps/>
        </w:rPr>
        <w:t>e O</w:t>
      </w:r>
      <w:r w:rsidR="005D24F4" w:rsidRPr="00B7086D">
        <w:rPr>
          <w:b/>
          <w:smallCaps/>
        </w:rPr>
        <w:t>ffering I</w:t>
      </w:r>
      <w:r w:rsidRPr="00B7086D">
        <w:rPr>
          <w:b/>
          <w:smallCaps/>
        </w:rPr>
        <w:t>t</w:t>
      </w:r>
      <w:r w:rsidR="005D24F4" w:rsidRPr="00B7086D">
        <w:rPr>
          <w:b/>
        </w:rPr>
        <w:t xml:space="preserve">; </w:t>
      </w:r>
      <w:r w:rsidR="005D24F4" w:rsidRPr="00B7086D">
        <w:rPr>
          <w:b/>
          <w:smallCaps/>
        </w:rPr>
        <w:t>Don’t Buy It</w:t>
      </w:r>
      <w:r w:rsidR="005D24F4" w:rsidRPr="00B7086D">
        <w:rPr>
          <w:b/>
        </w:rPr>
        <w:t>!</w:t>
      </w:r>
    </w:p>
    <w:p w:rsidR="005A76F5" w:rsidRPr="00794D78" w:rsidRDefault="005A76F5" w:rsidP="005A76F5">
      <w:pPr>
        <w:rPr>
          <w:smallCaps/>
        </w:rPr>
      </w:pPr>
      <w:proofErr w:type="spellStart"/>
      <w:r w:rsidRPr="00B7086D">
        <w:rPr>
          <w:b/>
          <w:smallCaps/>
          <w:u w:val="single"/>
        </w:rPr>
        <w:t>MarksLaw</w:t>
      </w:r>
      <w:proofErr w:type="spellEnd"/>
      <w:r w:rsidRPr="00B7086D">
        <w:rPr>
          <w:b/>
          <w:smallCaps/>
          <w:u w:val="single"/>
        </w:rPr>
        <w:t xml:space="preserve"> 7</w:t>
      </w:r>
      <w:r w:rsidRPr="00B7086D">
        <w:rPr>
          <w:b/>
          <w:smallCaps/>
        </w:rPr>
        <w:t>:  R</w:t>
      </w:r>
      <w:r w:rsidR="0091495D" w:rsidRPr="00B7086D">
        <w:rPr>
          <w:b/>
          <w:smallCaps/>
        </w:rPr>
        <w:t>isk Management O</w:t>
      </w:r>
      <w:r w:rsidRPr="00B7086D">
        <w:rPr>
          <w:b/>
          <w:smallCaps/>
        </w:rPr>
        <w:t>verrule</w:t>
      </w:r>
      <w:r w:rsidR="0091495D" w:rsidRPr="00B7086D">
        <w:rPr>
          <w:b/>
          <w:smallCaps/>
        </w:rPr>
        <w:t>s Return on P</w:t>
      </w:r>
      <w:r w:rsidRPr="00B7086D">
        <w:rPr>
          <w:b/>
          <w:smallCaps/>
        </w:rPr>
        <w:t xml:space="preserve">rincipal.  </w:t>
      </w:r>
      <w:r w:rsidR="00794D78" w:rsidRPr="00B7086D">
        <w:rPr>
          <w:b/>
          <w:smallCaps/>
        </w:rPr>
        <w:t>Corollary</w:t>
      </w:r>
      <w:r w:rsidRPr="00B7086D">
        <w:rPr>
          <w:b/>
          <w:smallCaps/>
        </w:rPr>
        <w:t>:</w:t>
      </w:r>
      <w:r w:rsidR="0091495D" w:rsidRPr="00B7086D">
        <w:rPr>
          <w:b/>
          <w:smallCaps/>
        </w:rPr>
        <w:t xml:space="preserve"> </w:t>
      </w:r>
      <w:r w:rsidR="00D10B2B" w:rsidRPr="00B7086D">
        <w:rPr>
          <w:b/>
          <w:smallCaps/>
        </w:rPr>
        <w:t xml:space="preserve">Return </w:t>
      </w:r>
      <w:r w:rsidR="00D10B2B" w:rsidRPr="00B7086D">
        <w:rPr>
          <w:b/>
          <w:smallCaps/>
          <w:u w:val="single"/>
        </w:rPr>
        <w:t>Of</w:t>
      </w:r>
      <w:r w:rsidR="00D10B2B" w:rsidRPr="00B7086D">
        <w:rPr>
          <w:b/>
          <w:smallCaps/>
        </w:rPr>
        <w:t xml:space="preserve"> Principal O</w:t>
      </w:r>
      <w:r w:rsidRPr="00B7086D">
        <w:rPr>
          <w:b/>
          <w:smallCaps/>
        </w:rPr>
        <w:t xml:space="preserve">verrules </w:t>
      </w:r>
      <w:r w:rsidR="00D10B2B" w:rsidRPr="00B7086D">
        <w:rPr>
          <w:b/>
          <w:smallCaps/>
        </w:rPr>
        <w:t xml:space="preserve">Return </w:t>
      </w:r>
      <w:r w:rsidR="00D10B2B" w:rsidRPr="00B7086D">
        <w:rPr>
          <w:b/>
          <w:smallCaps/>
          <w:u w:val="single"/>
        </w:rPr>
        <w:t>On</w:t>
      </w:r>
      <w:r w:rsidR="00D10B2B" w:rsidRPr="00B7086D">
        <w:rPr>
          <w:b/>
          <w:smallCaps/>
        </w:rPr>
        <w:t xml:space="preserve"> P</w:t>
      </w:r>
      <w:r w:rsidRPr="00B7086D">
        <w:rPr>
          <w:b/>
          <w:smallCaps/>
        </w:rPr>
        <w:t>rincipal</w:t>
      </w:r>
      <w:r w:rsidRPr="00794D78">
        <w:rPr>
          <w:smallCaps/>
        </w:rPr>
        <w:t>.</w:t>
      </w:r>
    </w:p>
    <w:p w:rsidR="005A76F5" w:rsidRPr="00B7086D" w:rsidRDefault="005A76F5" w:rsidP="005A76F5">
      <w:pPr>
        <w:rPr>
          <w:b/>
        </w:rPr>
      </w:pPr>
      <w:proofErr w:type="spellStart"/>
      <w:r w:rsidRPr="00B7086D">
        <w:rPr>
          <w:b/>
          <w:smallCaps/>
          <w:u w:val="single"/>
        </w:rPr>
        <w:t>MarksLaw</w:t>
      </w:r>
      <w:proofErr w:type="spellEnd"/>
      <w:r w:rsidRPr="00B7086D">
        <w:rPr>
          <w:b/>
          <w:smallCaps/>
          <w:u w:val="single"/>
        </w:rPr>
        <w:t xml:space="preserve"> 8</w:t>
      </w:r>
      <w:r w:rsidRPr="00B7086D">
        <w:rPr>
          <w:b/>
          <w:smallCaps/>
        </w:rPr>
        <w:t xml:space="preserve">: </w:t>
      </w:r>
      <w:r w:rsidR="005D24F4" w:rsidRPr="00B7086D">
        <w:rPr>
          <w:b/>
          <w:smallCaps/>
        </w:rPr>
        <w:t>You Are King And Cash I</w:t>
      </w:r>
      <w:r w:rsidRPr="00B7086D">
        <w:rPr>
          <w:b/>
          <w:smallCaps/>
        </w:rPr>
        <w:t xml:space="preserve">s Your Crown; </w:t>
      </w:r>
      <w:r w:rsidR="005D24F4" w:rsidRPr="00B7086D">
        <w:rPr>
          <w:b/>
          <w:smallCaps/>
        </w:rPr>
        <w:t>Never B</w:t>
      </w:r>
      <w:r w:rsidRPr="00B7086D">
        <w:rPr>
          <w:b/>
          <w:smallCaps/>
        </w:rPr>
        <w:t>e Without It</w:t>
      </w:r>
      <w:r w:rsidRPr="00B7086D">
        <w:rPr>
          <w:b/>
        </w:rPr>
        <w:t xml:space="preserve">. </w:t>
      </w:r>
    </w:p>
    <w:p w:rsidR="00DF2261" w:rsidRDefault="0091495D" w:rsidP="005A76F5">
      <w:proofErr w:type="spellStart"/>
      <w:r w:rsidRPr="00B7086D">
        <w:rPr>
          <w:b/>
          <w:smallCaps/>
          <w:u w:val="single"/>
        </w:rPr>
        <w:t>MarksLaw</w:t>
      </w:r>
      <w:proofErr w:type="spellEnd"/>
      <w:r w:rsidRPr="00B7086D">
        <w:rPr>
          <w:b/>
          <w:smallCaps/>
          <w:u w:val="single"/>
        </w:rPr>
        <w:t xml:space="preserve"> 9</w:t>
      </w:r>
      <w:r w:rsidRPr="00B7086D">
        <w:rPr>
          <w:b/>
          <w:smallCaps/>
        </w:rPr>
        <w:t xml:space="preserve">: Do Not Unnecessarily Risk </w:t>
      </w:r>
      <w:r w:rsidR="005D24F4" w:rsidRPr="00B7086D">
        <w:rPr>
          <w:b/>
          <w:smallCaps/>
        </w:rPr>
        <w:t>What You Can Otherwise Afford T</w:t>
      </w:r>
      <w:r w:rsidRPr="00B7086D">
        <w:rPr>
          <w:b/>
          <w:smallCaps/>
        </w:rPr>
        <w:t>o Insure</w:t>
      </w:r>
      <w:r>
        <w:t>.</w:t>
      </w:r>
    </w:p>
    <w:p w:rsidR="0091495D" w:rsidRDefault="0091495D" w:rsidP="005A76F5">
      <w:r>
        <w:tab/>
        <w:t xml:space="preserve">You don’t have to risk all of your principal investment just to participate in upside.  </w:t>
      </w:r>
    </w:p>
    <w:p w:rsidR="0091495D" w:rsidRDefault="0091495D" w:rsidP="0091495D">
      <w:pPr>
        <w:pStyle w:val="ListParagraph"/>
        <w:numPr>
          <w:ilvl w:val="0"/>
          <w:numId w:val="5"/>
        </w:numPr>
      </w:pPr>
      <w:r>
        <w:t>Annuities have death benefit guarantees (puts), income benefits, withdrawal benefits, etc.  These are insurance benefits you pay for to smooth out your ride.</w:t>
      </w:r>
    </w:p>
    <w:p w:rsidR="009D4C3E" w:rsidRDefault="009D4C3E" w:rsidP="009D4C3E">
      <w:pPr>
        <w:pStyle w:val="ListParagraph"/>
      </w:pPr>
    </w:p>
    <w:p w:rsidR="0091495D" w:rsidRDefault="0091495D" w:rsidP="0091495D">
      <w:pPr>
        <w:pStyle w:val="ListParagraph"/>
        <w:numPr>
          <w:ilvl w:val="0"/>
          <w:numId w:val="5"/>
        </w:numPr>
      </w:pPr>
      <w:r>
        <w:t>S&amp;P Puts or other types of options can help you lock in gains or minimize losses for a given period of time.</w:t>
      </w:r>
    </w:p>
    <w:p w:rsidR="00DC6DBA" w:rsidRDefault="005C5AD5" w:rsidP="009D4C3E">
      <w:pPr>
        <w:jc w:val="center"/>
      </w:pPr>
      <w:proofErr w:type="spellStart"/>
      <w:r w:rsidRPr="00B7086D">
        <w:rPr>
          <w:b/>
          <w:smallCaps/>
          <w:u w:val="single"/>
        </w:rPr>
        <w:t>MarksLaw</w:t>
      </w:r>
      <w:proofErr w:type="spellEnd"/>
      <w:r w:rsidRPr="00B7086D">
        <w:rPr>
          <w:b/>
          <w:smallCaps/>
          <w:u w:val="single"/>
        </w:rPr>
        <w:t xml:space="preserve"> 10</w:t>
      </w:r>
      <w:r w:rsidRPr="00B7086D">
        <w:rPr>
          <w:b/>
          <w:smallCaps/>
        </w:rPr>
        <w:t xml:space="preserve">: </w:t>
      </w:r>
      <w:r w:rsidR="001B1FD1" w:rsidRPr="00B7086D">
        <w:rPr>
          <w:b/>
          <w:smallCaps/>
        </w:rPr>
        <w:t xml:space="preserve"> Never Forget Rule #1 and Apply By </w:t>
      </w:r>
      <w:r w:rsidRPr="00B7086D">
        <w:rPr>
          <w:b/>
          <w:smallCaps/>
        </w:rPr>
        <w:t>Run</w:t>
      </w:r>
      <w:r w:rsidR="001B1FD1" w:rsidRPr="00B7086D">
        <w:rPr>
          <w:b/>
          <w:smallCaps/>
        </w:rPr>
        <w:t>ning</w:t>
      </w:r>
      <w:r w:rsidRPr="00B7086D">
        <w:rPr>
          <w:b/>
          <w:smallCaps/>
        </w:rPr>
        <w:t xml:space="preserve"> All Prospective Investments Through </w:t>
      </w:r>
      <w:proofErr w:type="spellStart"/>
      <w:r w:rsidRPr="00B7086D">
        <w:rPr>
          <w:b/>
          <w:smallCaps/>
          <w:u w:val="single"/>
        </w:rPr>
        <w:t>Mark</w:t>
      </w:r>
      <w:r w:rsidR="002425DA">
        <w:rPr>
          <w:b/>
          <w:smallCaps/>
          <w:u w:val="single"/>
        </w:rPr>
        <w:t>sLaw</w:t>
      </w:r>
      <w:proofErr w:type="spellEnd"/>
      <w:r w:rsidRPr="00B7086D">
        <w:rPr>
          <w:b/>
          <w:smallCaps/>
          <w:u w:val="single"/>
        </w:rPr>
        <w:t xml:space="preserve"> Prudent Investment Funnel</w:t>
      </w:r>
      <w:r w:rsidR="001B1FD1">
        <w:t>.</w:t>
      </w:r>
    </w:p>
    <w:p w:rsidR="005C5AD5" w:rsidRDefault="005C5AD5" w:rsidP="005C5AD5">
      <w:pPr>
        <w:pStyle w:val="ListParagraph"/>
        <w:numPr>
          <w:ilvl w:val="0"/>
          <w:numId w:val="6"/>
        </w:numPr>
      </w:pPr>
      <w:r>
        <w:t>Where/how does this investment fit within my overall risk-managed portfolio? (ML#</w:t>
      </w:r>
      <w:r w:rsidR="001B1FD1">
        <w:t xml:space="preserve"> </w:t>
      </w:r>
      <w:r>
        <w:t>7</w:t>
      </w:r>
      <w:r w:rsidR="001B1FD1">
        <w:t xml:space="preserve"> &amp; 2</w:t>
      </w:r>
      <w:r>
        <w:t>).</w:t>
      </w:r>
    </w:p>
    <w:p w:rsidR="005628B0" w:rsidRDefault="005628B0" w:rsidP="005628B0">
      <w:pPr>
        <w:pStyle w:val="ListParagraph"/>
        <w:ind w:left="1080"/>
      </w:pPr>
    </w:p>
    <w:p w:rsidR="005C5AD5" w:rsidRDefault="005C5AD5" w:rsidP="005C5AD5">
      <w:pPr>
        <w:pStyle w:val="ListParagraph"/>
        <w:numPr>
          <w:ilvl w:val="0"/>
          <w:numId w:val="6"/>
        </w:numPr>
      </w:pPr>
      <w:r>
        <w:t>Do I objectively understand this investment well enough to explain why I am risking principal for expected return over risk free rate? (ML#s 7, 6, 5 &amp; 4).</w:t>
      </w:r>
    </w:p>
    <w:p w:rsidR="005628B0" w:rsidRDefault="005628B0" w:rsidP="005628B0">
      <w:pPr>
        <w:pStyle w:val="ListParagraph"/>
        <w:ind w:left="1080"/>
      </w:pPr>
    </w:p>
    <w:p w:rsidR="005C5AD5" w:rsidRDefault="005C5AD5" w:rsidP="005C5AD5">
      <w:pPr>
        <w:pStyle w:val="ListParagraph"/>
        <w:numPr>
          <w:ilvl w:val="0"/>
          <w:numId w:val="6"/>
        </w:numPr>
      </w:pPr>
      <w:r>
        <w:t>Is there a readily available safer way to attempt to achieve this expected return on invested principal? (ML#</w:t>
      </w:r>
      <w:r w:rsidR="001B1FD1">
        <w:t xml:space="preserve">s </w:t>
      </w:r>
      <w:r>
        <w:t>7</w:t>
      </w:r>
      <w:r w:rsidR="001B1FD1">
        <w:t xml:space="preserve"> &amp; 4</w:t>
      </w:r>
      <w:r>
        <w:t>).</w:t>
      </w:r>
    </w:p>
    <w:p w:rsidR="005628B0" w:rsidRDefault="005628B0" w:rsidP="005628B0">
      <w:pPr>
        <w:pStyle w:val="ListParagraph"/>
        <w:ind w:left="1080"/>
      </w:pPr>
    </w:p>
    <w:p w:rsidR="005C5AD5" w:rsidRDefault="005C5AD5" w:rsidP="005C5AD5">
      <w:pPr>
        <w:pStyle w:val="ListParagraph"/>
        <w:numPr>
          <w:ilvl w:val="0"/>
          <w:numId w:val="6"/>
        </w:numPr>
      </w:pPr>
      <w:r>
        <w:lastRenderedPageBreak/>
        <w:t xml:space="preserve">Is my principal </w:t>
      </w:r>
      <w:r w:rsidR="002425DA">
        <w:t>investment in this investment 20</w:t>
      </w:r>
      <w:r>
        <w:t xml:space="preserve">% or less </w:t>
      </w:r>
      <w:r w:rsidR="001B1FD1">
        <w:t>than my investible assets? (ML# 2</w:t>
      </w:r>
      <w:r>
        <w:t>).</w:t>
      </w:r>
    </w:p>
    <w:p w:rsidR="005628B0" w:rsidRDefault="005628B0" w:rsidP="005628B0">
      <w:pPr>
        <w:pStyle w:val="ListParagraph"/>
        <w:ind w:left="1080"/>
      </w:pPr>
    </w:p>
    <w:p w:rsidR="001B1FD1" w:rsidRDefault="005C5AD5" w:rsidP="001B1FD1">
      <w:pPr>
        <w:pStyle w:val="ListParagraph"/>
        <w:numPr>
          <w:ilvl w:val="0"/>
          <w:numId w:val="6"/>
        </w:numPr>
      </w:pPr>
      <w:r>
        <w:t xml:space="preserve">After this investment, will I have </w:t>
      </w:r>
      <w:r w:rsidR="001B1FD1">
        <w:t>“</w:t>
      </w:r>
      <w:r>
        <w:t>enough</w:t>
      </w:r>
      <w:r w:rsidR="001B1FD1">
        <w:t>”</w:t>
      </w:r>
      <w:r>
        <w:t xml:space="preserve"> cash </w:t>
      </w:r>
      <w:r w:rsidR="005628B0">
        <w:t>to safely meet 6</w:t>
      </w:r>
      <w:r w:rsidR="001B1FD1">
        <w:t xml:space="preserve"> to 12 months</w:t>
      </w:r>
      <w:r w:rsidR="005628B0">
        <w:t xml:space="preserve"> of expenses, and/or to take advantage of short term market opportunities? (ML#</w:t>
      </w:r>
      <w:r w:rsidR="001B1FD1">
        <w:t xml:space="preserve">s </w:t>
      </w:r>
      <w:r w:rsidR="005628B0">
        <w:t>8</w:t>
      </w:r>
      <w:r w:rsidR="001B1FD1">
        <w:t xml:space="preserve"> &amp; 2</w:t>
      </w:r>
      <w:r w:rsidR="005628B0">
        <w:t>)</w:t>
      </w:r>
      <w:r w:rsidR="001B1FD1">
        <w:t>.</w:t>
      </w:r>
    </w:p>
    <w:p w:rsidR="001B1FD1" w:rsidRDefault="001B1FD1" w:rsidP="001B1FD1">
      <w:pPr>
        <w:pStyle w:val="ListParagraph"/>
      </w:pPr>
    </w:p>
    <w:p w:rsidR="005628B0" w:rsidRDefault="005628B0" w:rsidP="001B1FD1">
      <w:pPr>
        <w:pStyle w:val="ListParagraph"/>
        <w:numPr>
          <w:ilvl w:val="0"/>
          <w:numId w:val="6"/>
        </w:numPr>
      </w:pPr>
      <w:r>
        <w:t>Can I sell this investment if I change my mind?  If so, how quickly: immediately, at close of market</w:t>
      </w:r>
      <w:r w:rsidR="009D4C3E">
        <w:t xml:space="preserve"> (issuer redemption)</w:t>
      </w:r>
      <w:r>
        <w:t>, subject to bid on secondary market, or only to other investors</w:t>
      </w:r>
      <w:r w:rsidR="001B1FD1">
        <w:t xml:space="preserve"> if they’re interested</w:t>
      </w:r>
      <w:r>
        <w:t>?</w:t>
      </w:r>
      <w:r w:rsidR="001B1FD1">
        <w:t xml:space="preserve"> (ML# 3).</w:t>
      </w:r>
      <w:r w:rsidR="009175E2">
        <w:t xml:space="preserve">  Penalties?  Restrictions?  </w:t>
      </w:r>
    </w:p>
    <w:p w:rsidR="001B1FD1" w:rsidRDefault="001B1FD1" w:rsidP="001B1FD1">
      <w:pPr>
        <w:pStyle w:val="ListParagraph"/>
      </w:pPr>
    </w:p>
    <w:p w:rsidR="001B1FD1" w:rsidRDefault="001B1FD1" w:rsidP="001B1FD1">
      <w:pPr>
        <w:pStyle w:val="ListParagraph"/>
        <w:numPr>
          <w:ilvl w:val="0"/>
          <w:numId w:val="6"/>
        </w:numPr>
      </w:pPr>
      <w:r>
        <w:t xml:space="preserve">Is </w:t>
      </w:r>
      <w:r w:rsidR="00B7086D">
        <w:t>proposed</w:t>
      </w:r>
      <w:r>
        <w:t xml:space="preserve"> investment otherwise insurable?  If not, how will I feel if I lose half of my principal?  All of my principal?</w:t>
      </w:r>
      <w:r w:rsidR="00B7086D">
        <w:t xml:space="preserve"> </w:t>
      </w:r>
      <w:r>
        <w:t>(ML # 3).</w:t>
      </w:r>
    </w:p>
    <w:p w:rsidR="005628B0" w:rsidRDefault="005628B0" w:rsidP="005628B0">
      <w:pPr>
        <w:pStyle w:val="ListParagraph"/>
        <w:ind w:left="1080"/>
      </w:pPr>
    </w:p>
    <w:p w:rsidR="005628B0" w:rsidRDefault="005628B0" w:rsidP="005C5AD5">
      <w:pPr>
        <w:pStyle w:val="ListParagraph"/>
        <w:numPr>
          <w:ilvl w:val="0"/>
          <w:numId w:val="6"/>
        </w:numPr>
      </w:pPr>
      <w:r>
        <w:t xml:space="preserve">If </w:t>
      </w:r>
      <w:r w:rsidR="00B7086D">
        <w:t xml:space="preserve">proposed </w:t>
      </w:r>
      <w:r>
        <w:t>investment clears 1-7 and is otherwise</w:t>
      </w:r>
      <w:r w:rsidR="001B1FD1">
        <w:t xml:space="preserve"> objectively</w:t>
      </w:r>
      <w:r>
        <w:t xml:space="preserve"> suitable, what reservations do I hold about this investment, i.e., what is my gut telling me v. what my mind is rationalizing based on broker sales presentation?</w:t>
      </w:r>
    </w:p>
    <w:p w:rsidR="005628B0" w:rsidRDefault="005628B0" w:rsidP="005628B0">
      <w:pPr>
        <w:pStyle w:val="ListParagraph"/>
        <w:numPr>
          <w:ilvl w:val="1"/>
          <w:numId w:val="6"/>
        </w:numPr>
      </w:pPr>
      <w:r w:rsidRPr="002425DA">
        <w:rPr>
          <w:b/>
          <w:i/>
          <w:u w:val="single"/>
        </w:rPr>
        <w:t>If reservations persist</w:t>
      </w:r>
      <w:r>
        <w:t>:</w:t>
      </w:r>
    </w:p>
    <w:p w:rsidR="005628B0" w:rsidRDefault="005628B0" w:rsidP="005628B0">
      <w:pPr>
        <w:pStyle w:val="ListParagraph"/>
        <w:numPr>
          <w:ilvl w:val="2"/>
          <w:numId w:val="6"/>
        </w:numPr>
      </w:pPr>
      <w:r w:rsidRPr="002425DA">
        <w:rPr>
          <w:b/>
        </w:rPr>
        <w:t>Don’t buy</w:t>
      </w:r>
      <w:r>
        <w:t>.</w:t>
      </w:r>
    </w:p>
    <w:p w:rsidR="005628B0" w:rsidRDefault="005628B0" w:rsidP="005628B0">
      <w:pPr>
        <w:pStyle w:val="ListParagraph"/>
        <w:numPr>
          <w:ilvl w:val="2"/>
          <w:numId w:val="6"/>
        </w:numPr>
      </w:pPr>
      <w:r w:rsidRPr="002425DA">
        <w:rPr>
          <w:b/>
        </w:rPr>
        <w:t>Insure it</w:t>
      </w:r>
      <w:r>
        <w:t>.</w:t>
      </w:r>
    </w:p>
    <w:p w:rsidR="005628B0" w:rsidRDefault="005628B0" w:rsidP="005628B0">
      <w:pPr>
        <w:pStyle w:val="ListParagraph"/>
        <w:numPr>
          <w:ilvl w:val="2"/>
          <w:numId w:val="6"/>
        </w:numPr>
      </w:pPr>
      <w:r w:rsidRPr="002425DA">
        <w:rPr>
          <w:b/>
        </w:rPr>
        <w:t>Reduce allocation % of principal investment</w:t>
      </w:r>
      <w:r>
        <w:t>.</w:t>
      </w:r>
    </w:p>
    <w:p w:rsidR="005628B0" w:rsidRDefault="005628B0" w:rsidP="005628B0">
      <w:pPr>
        <w:pStyle w:val="ListParagraph"/>
        <w:ind w:left="1080"/>
      </w:pPr>
    </w:p>
    <w:p w:rsidR="00BF3C68" w:rsidRDefault="005628B0" w:rsidP="005A76F5">
      <w:pPr>
        <w:pStyle w:val="ListParagraph"/>
        <w:numPr>
          <w:ilvl w:val="0"/>
          <w:numId w:val="6"/>
        </w:numPr>
      </w:pPr>
      <w:r w:rsidRPr="00061F56">
        <w:rPr>
          <w:u w:val="single"/>
        </w:rPr>
        <w:t>Summary</w:t>
      </w:r>
      <w:r>
        <w:t>: if it is otherwise objectively suitable and I like it and want to invest, I need to know if I am wrong, how q</w:t>
      </w:r>
      <w:bookmarkStart w:id="0" w:name="_GoBack"/>
      <w:bookmarkEnd w:id="0"/>
      <w:r>
        <w:t>uickly can I get out</w:t>
      </w:r>
      <w:r w:rsidR="00061F56">
        <w:t>,</w:t>
      </w:r>
      <w:r>
        <w:t xml:space="preserve"> at what cost, and is there any way to insure </w:t>
      </w:r>
      <w:r w:rsidR="00061F56">
        <w:t>against possible</w:t>
      </w:r>
      <w:r>
        <w:t xml:space="preserve"> loss</w:t>
      </w:r>
      <w:r w:rsidR="00061F56">
        <w:t>es</w:t>
      </w:r>
      <w:r>
        <w:t>?</w:t>
      </w:r>
    </w:p>
    <w:p w:rsidR="00DC6DBA" w:rsidRDefault="00DC6DBA" w:rsidP="00DC3C37">
      <w:pPr>
        <w:jc w:val="center"/>
      </w:pPr>
      <w:r w:rsidRPr="00DC3C37">
        <w:rPr>
          <w:b/>
          <w:u w:val="single"/>
        </w:rPr>
        <w:t>Questions to Ask Your (Prospective) Advisor</w:t>
      </w:r>
      <w:r>
        <w:t>:</w:t>
      </w:r>
    </w:p>
    <w:p w:rsidR="00DC6DBA" w:rsidRDefault="00DC6DBA" w:rsidP="00DC6DBA">
      <w:pPr>
        <w:pStyle w:val="ListParagraph"/>
        <w:numPr>
          <w:ilvl w:val="0"/>
          <w:numId w:val="4"/>
        </w:numPr>
      </w:pPr>
      <w:r>
        <w:t>I know you need to get paid.  What will it cost me to get your best product and service?</w:t>
      </w:r>
    </w:p>
    <w:p w:rsidR="00B7086D" w:rsidRDefault="00B7086D" w:rsidP="00B7086D">
      <w:pPr>
        <w:pStyle w:val="ListParagraph"/>
        <w:numPr>
          <w:ilvl w:val="1"/>
          <w:numId w:val="4"/>
        </w:numPr>
      </w:pPr>
      <w:r>
        <w:t>Out of pocket?</w:t>
      </w:r>
    </w:p>
    <w:p w:rsidR="00B7086D" w:rsidRDefault="00B7086D" w:rsidP="00B7086D">
      <w:pPr>
        <w:pStyle w:val="ListParagraph"/>
        <w:numPr>
          <w:ilvl w:val="1"/>
          <w:numId w:val="4"/>
        </w:numPr>
      </w:pPr>
      <w:r>
        <w:t>Your compensation from all sources?</w:t>
      </w:r>
    </w:p>
    <w:p w:rsidR="002770FE" w:rsidRDefault="002770FE" w:rsidP="00B7086D">
      <w:pPr>
        <w:pStyle w:val="ListParagraph"/>
        <w:numPr>
          <w:ilvl w:val="1"/>
          <w:numId w:val="4"/>
        </w:numPr>
      </w:pPr>
      <w:r>
        <w:t>Minnesota Financial Planner Disclosure Document.</w:t>
      </w:r>
    </w:p>
    <w:p w:rsidR="00DC6DBA" w:rsidRDefault="00DC6DBA" w:rsidP="00DC6DBA">
      <w:pPr>
        <w:pStyle w:val="ListParagraph"/>
        <w:numPr>
          <w:ilvl w:val="0"/>
          <w:numId w:val="4"/>
        </w:numPr>
      </w:pPr>
      <w:r>
        <w:t>What can I expect as an “A List” client?</w:t>
      </w:r>
    </w:p>
    <w:p w:rsidR="00DC6DBA" w:rsidRDefault="002770FE" w:rsidP="00DC6DBA">
      <w:pPr>
        <w:pStyle w:val="ListParagraph"/>
        <w:numPr>
          <w:ilvl w:val="0"/>
          <w:numId w:val="4"/>
        </w:numPr>
      </w:pPr>
      <w:r>
        <w:t>What is your firm’s Net Capital Reserve?</w:t>
      </w:r>
    </w:p>
    <w:p w:rsidR="002770FE" w:rsidRDefault="002770FE" w:rsidP="00DC6DBA">
      <w:pPr>
        <w:pStyle w:val="ListParagraph"/>
        <w:numPr>
          <w:ilvl w:val="0"/>
          <w:numId w:val="4"/>
        </w:numPr>
      </w:pPr>
      <w:r>
        <w:t>How much E &amp; O insurance do you</w:t>
      </w:r>
      <w:r w:rsidR="00D16E7F">
        <w:t xml:space="preserve"> personally</w:t>
      </w:r>
      <w:r>
        <w:t xml:space="preserve"> carry?</w:t>
      </w:r>
    </w:p>
    <w:p w:rsidR="002770FE" w:rsidRDefault="002770FE" w:rsidP="00DC6DBA">
      <w:pPr>
        <w:pStyle w:val="ListParagraph"/>
        <w:numPr>
          <w:ilvl w:val="0"/>
          <w:numId w:val="4"/>
        </w:numPr>
      </w:pPr>
      <w:r>
        <w:t>How much coverage does your firm’s master policy provide?</w:t>
      </w:r>
    </w:p>
    <w:p w:rsidR="002770FE" w:rsidRDefault="002770FE" w:rsidP="00DC6DBA">
      <w:pPr>
        <w:pStyle w:val="ListParagraph"/>
        <w:numPr>
          <w:ilvl w:val="0"/>
          <w:numId w:val="4"/>
        </w:numPr>
      </w:pPr>
      <w:r>
        <w:t xml:space="preserve">Who is your supervisor? </w:t>
      </w:r>
    </w:p>
    <w:p w:rsidR="002770FE" w:rsidRDefault="002770FE" w:rsidP="002770FE">
      <w:pPr>
        <w:pStyle w:val="ListParagraph"/>
        <w:numPr>
          <w:ilvl w:val="1"/>
          <w:numId w:val="4"/>
        </w:numPr>
      </w:pPr>
      <w:r>
        <w:t>How often does she review you?</w:t>
      </w:r>
    </w:p>
    <w:p w:rsidR="002770FE" w:rsidRDefault="002770FE" w:rsidP="002770FE">
      <w:pPr>
        <w:pStyle w:val="ListParagraph"/>
        <w:numPr>
          <w:ilvl w:val="1"/>
          <w:numId w:val="4"/>
        </w:numPr>
      </w:pPr>
      <w:r>
        <w:t>What does she review?</w:t>
      </w:r>
    </w:p>
    <w:p w:rsidR="002770FE" w:rsidRDefault="002770FE" w:rsidP="002770FE">
      <w:pPr>
        <w:pStyle w:val="ListParagraph"/>
        <w:numPr>
          <w:ilvl w:val="1"/>
          <w:numId w:val="4"/>
        </w:numPr>
      </w:pPr>
      <w:r>
        <w:t>If we have a misunderstanding, who would I contact?</w:t>
      </w:r>
    </w:p>
    <w:p w:rsidR="002770FE" w:rsidRDefault="002B2D69" w:rsidP="00D16E7F">
      <w:pPr>
        <w:pStyle w:val="ListParagraph"/>
        <w:numPr>
          <w:ilvl w:val="0"/>
          <w:numId w:val="4"/>
        </w:numPr>
      </w:pPr>
      <w:r>
        <w:t xml:space="preserve">Do you have a specialty?  </w:t>
      </w:r>
    </w:p>
    <w:p w:rsidR="005A76F5" w:rsidRDefault="002B2D69" w:rsidP="00DC3C37">
      <w:pPr>
        <w:pStyle w:val="ListParagraph"/>
        <w:numPr>
          <w:ilvl w:val="0"/>
          <w:numId w:val="4"/>
        </w:numPr>
      </w:pPr>
      <w:r>
        <w:t>Why am I a good fit for your practice?</w:t>
      </w:r>
    </w:p>
    <w:p w:rsidR="002425DA" w:rsidRPr="002425DA" w:rsidRDefault="002425DA" w:rsidP="002425DA">
      <w:pPr>
        <w:ind w:left="720"/>
        <w:jc w:val="center"/>
        <w:rPr>
          <w:b/>
          <w:i/>
          <w:color w:val="FF0000"/>
        </w:rPr>
      </w:pPr>
      <w:r w:rsidRPr="002425DA">
        <w:rPr>
          <w:b/>
          <w:i/>
          <w:color w:val="FF0000"/>
        </w:rPr>
        <w:t>Not Investment or Legal Advice; Contact Firm for Complimentary Consultation.</w:t>
      </w:r>
    </w:p>
    <w:sectPr w:rsidR="002425DA" w:rsidRPr="002425D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0EF" w:rsidRDefault="003530EF" w:rsidP="002452A9">
      <w:pPr>
        <w:spacing w:after="0" w:line="240" w:lineRule="auto"/>
      </w:pPr>
      <w:r>
        <w:separator/>
      </w:r>
    </w:p>
  </w:endnote>
  <w:endnote w:type="continuationSeparator" w:id="0">
    <w:p w:rsidR="003530EF" w:rsidRDefault="003530EF" w:rsidP="0024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A9" w:rsidRPr="002452A9" w:rsidRDefault="002452A9">
    <w:pPr>
      <w:pStyle w:val="Footer"/>
      <w:pBdr>
        <w:top w:val="thinThickSmallGap" w:sz="24" w:space="1" w:color="622423" w:themeColor="accent2" w:themeShade="7F"/>
      </w:pBdr>
      <w:rPr>
        <w:rFonts w:asciiTheme="majorHAnsi" w:eastAsiaTheme="majorEastAsia" w:hAnsiTheme="majorHAnsi" w:cstheme="majorBidi"/>
        <w:sz w:val="18"/>
        <w:szCs w:val="18"/>
      </w:rPr>
    </w:pPr>
    <w:r w:rsidRPr="002452A9">
      <w:rPr>
        <w:rFonts w:eastAsiaTheme="minorEastAsia"/>
        <w:b/>
        <w:bCs/>
        <w:noProof/>
        <w:sz w:val="18"/>
        <w:szCs w:val="18"/>
      </w:rPr>
      <w:t>Mark E. Czuchry, Esq.</w:t>
    </w:r>
    <w:r w:rsidRPr="002452A9">
      <w:rPr>
        <w:rFonts w:eastAsiaTheme="minorEastAsia"/>
        <w:noProof/>
        <w:sz w:val="18"/>
        <w:szCs w:val="18"/>
      </w:rPr>
      <w:t xml:space="preserve"> | </w:t>
    </w:r>
    <w:r w:rsidRPr="002452A9">
      <w:rPr>
        <w:rFonts w:eastAsiaTheme="minorEastAsia"/>
        <w:b/>
        <w:noProof/>
        <w:color w:val="FF0000"/>
        <w:sz w:val="18"/>
        <w:szCs w:val="18"/>
      </w:rPr>
      <w:t>Czuchry Law Firm, LLC</w:t>
    </w:r>
    <w:r w:rsidRPr="002452A9">
      <w:rPr>
        <w:rFonts w:ascii="Courier New" w:eastAsiaTheme="minorEastAsia" w:hAnsi="Courier New" w:cs="Courier New"/>
        <w:b/>
        <w:bCs/>
        <w:noProof/>
        <w:color w:val="800000"/>
        <w:sz w:val="18"/>
        <w:szCs w:val="18"/>
      </w:rPr>
      <w:t xml:space="preserve"> </w:t>
    </w:r>
    <w:r w:rsidRPr="002452A9">
      <w:rPr>
        <w:rFonts w:eastAsiaTheme="minorEastAsia"/>
        <w:b/>
        <w:bCs/>
        <w:noProof/>
        <w:color w:val="800000"/>
        <w:sz w:val="18"/>
        <w:szCs w:val="18"/>
      </w:rPr>
      <w:t xml:space="preserve">| </w:t>
    </w:r>
    <w:r w:rsidRPr="002452A9">
      <w:rPr>
        <w:rFonts w:eastAsiaTheme="minorEastAsia"/>
        <w:b/>
        <w:bCs/>
        <w:noProof/>
        <w:sz w:val="18"/>
        <w:szCs w:val="18"/>
      </w:rPr>
      <w:t xml:space="preserve">Victoria (Main) </w:t>
    </w:r>
    <w:r w:rsidRPr="002452A9">
      <w:rPr>
        <w:rFonts w:eastAsiaTheme="minorEastAsia"/>
        <w:b/>
        <w:bCs/>
        <w:noProof/>
        <w:color w:val="800000"/>
        <w:sz w:val="18"/>
        <w:szCs w:val="18"/>
      </w:rPr>
      <w:t xml:space="preserve">| </w:t>
    </w:r>
    <w:r w:rsidRPr="002452A9">
      <w:rPr>
        <w:rFonts w:eastAsiaTheme="minorEastAsia"/>
        <w:noProof/>
        <w:sz w:val="18"/>
        <w:szCs w:val="18"/>
      </w:rPr>
      <w:t>Clock Tower Building</w:t>
    </w:r>
    <w:r w:rsidRPr="002452A9">
      <w:rPr>
        <w:rFonts w:eastAsiaTheme="minorEastAsia"/>
        <w:b/>
        <w:bCs/>
        <w:noProof/>
        <w:sz w:val="18"/>
        <w:szCs w:val="18"/>
      </w:rPr>
      <w:t xml:space="preserve"> </w:t>
    </w:r>
    <w:r w:rsidRPr="002452A9">
      <w:rPr>
        <w:rFonts w:eastAsiaTheme="minorEastAsia"/>
        <w:b/>
        <w:bCs/>
        <w:noProof/>
        <w:color w:val="800000"/>
        <w:sz w:val="18"/>
        <w:szCs w:val="18"/>
      </w:rPr>
      <w:t>|</w:t>
    </w:r>
    <w:r w:rsidRPr="002452A9">
      <w:rPr>
        <w:rFonts w:eastAsiaTheme="minorEastAsia"/>
        <w:noProof/>
        <w:sz w:val="18"/>
        <w:szCs w:val="18"/>
      </w:rPr>
      <w:t xml:space="preserve"> 1750 Tower</w:t>
    </w:r>
    <w:r w:rsidRPr="002452A9">
      <w:rPr>
        <w:rFonts w:eastAsiaTheme="minorEastAsia"/>
        <w:noProof/>
        <w:color w:val="999999"/>
        <w:sz w:val="18"/>
        <w:szCs w:val="18"/>
      </w:rPr>
      <w:t xml:space="preserve"> </w:t>
    </w:r>
    <w:r w:rsidRPr="002452A9">
      <w:rPr>
        <w:rFonts w:eastAsiaTheme="minorEastAsia"/>
        <w:noProof/>
        <w:sz w:val="18"/>
        <w:szCs w:val="18"/>
      </w:rPr>
      <w:t>Blvd., Ste. 209, PO Box 73</w:t>
    </w:r>
    <w:r w:rsidRPr="002452A9">
      <w:rPr>
        <w:rFonts w:eastAsiaTheme="minorEastAsia"/>
        <w:b/>
        <w:bCs/>
        <w:noProof/>
        <w:color w:val="800000"/>
        <w:sz w:val="18"/>
        <w:szCs w:val="18"/>
      </w:rPr>
      <w:t xml:space="preserve"> | </w:t>
    </w:r>
    <w:r w:rsidRPr="002452A9">
      <w:rPr>
        <w:rFonts w:eastAsiaTheme="minorEastAsia"/>
        <w:noProof/>
        <w:sz w:val="18"/>
        <w:szCs w:val="18"/>
      </w:rPr>
      <w:t>Victoria, Minnesota 55386</w:t>
    </w:r>
    <w:r w:rsidRPr="002452A9">
      <w:rPr>
        <w:rFonts w:eastAsiaTheme="minorEastAsia"/>
        <w:noProof/>
        <w:color w:val="999999"/>
        <w:sz w:val="18"/>
        <w:szCs w:val="18"/>
      </w:rPr>
      <w:t xml:space="preserve"> </w:t>
    </w:r>
    <w:r w:rsidRPr="002452A9">
      <w:rPr>
        <w:rFonts w:eastAsiaTheme="minorEastAsia"/>
        <w:b/>
        <w:bCs/>
        <w:noProof/>
        <w:color w:val="800000"/>
        <w:sz w:val="18"/>
        <w:szCs w:val="18"/>
      </w:rPr>
      <w:t xml:space="preserve">| </w:t>
    </w:r>
    <w:r w:rsidRPr="002452A9">
      <w:rPr>
        <w:rFonts w:eastAsiaTheme="minorEastAsia"/>
        <w:noProof/>
        <w:sz w:val="18"/>
        <w:szCs w:val="18"/>
      </w:rPr>
      <w:t>Direct: 952.443.4004</w:t>
    </w:r>
    <w:r w:rsidRPr="002452A9">
      <w:rPr>
        <w:rFonts w:eastAsiaTheme="minorEastAsia"/>
        <w:b/>
        <w:bCs/>
        <w:noProof/>
        <w:color w:val="800000"/>
        <w:sz w:val="18"/>
        <w:szCs w:val="18"/>
      </w:rPr>
      <w:t xml:space="preserve"> | </w:t>
    </w:r>
    <w:r w:rsidRPr="002452A9">
      <w:rPr>
        <w:rFonts w:eastAsiaTheme="minorEastAsia"/>
        <w:noProof/>
        <w:sz w:val="18"/>
        <w:szCs w:val="18"/>
      </w:rPr>
      <w:t>Fax: 952.443.0058</w:t>
    </w:r>
    <w:r w:rsidRPr="002452A9">
      <w:rPr>
        <w:rFonts w:eastAsiaTheme="minorEastAsia"/>
        <w:b/>
        <w:bCs/>
        <w:noProof/>
        <w:color w:val="800000"/>
        <w:sz w:val="18"/>
        <w:szCs w:val="18"/>
      </w:rPr>
      <w:t xml:space="preserve"> | </w:t>
    </w:r>
    <w:hyperlink r:id="rId1" w:history="1">
      <w:r w:rsidRPr="002452A9">
        <w:rPr>
          <w:rStyle w:val="Hyperlink"/>
          <w:rFonts w:eastAsiaTheme="minorEastAsia"/>
          <w:noProof/>
          <w:color w:val="427800"/>
          <w:sz w:val="18"/>
          <w:szCs w:val="18"/>
        </w:rPr>
        <w:t>Mark@MecLawFirm.com</w:t>
      </w:r>
    </w:hyperlink>
    <w:r w:rsidRPr="002452A9">
      <w:rPr>
        <w:rFonts w:eastAsiaTheme="minorEastAsia"/>
        <w:b/>
        <w:bCs/>
        <w:noProof/>
        <w:color w:val="800000"/>
        <w:sz w:val="18"/>
        <w:szCs w:val="18"/>
      </w:rPr>
      <w:t>|</w:t>
    </w:r>
    <w:hyperlink r:id="rId2" w:history="1">
      <w:r w:rsidRPr="002452A9">
        <w:rPr>
          <w:rStyle w:val="Hyperlink"/>
          <w:rFonts w:eastAsiaTheme="minorEastAsia"/>
          <w:noProof/>
          <w:color w:val="427800"/>
          <w:sz w:val="18"/>
          <w:szCs w:val="18"/>
        </w:rPr>
        <w:t>www.MecLawFirm.com</w:t>
      </w:r>
    </w:hyperlink>
    <w:r w:rsidRPr="002452A9">
      <w:rPr>
        <w:rFonts w:asciiTheme="majorHAnsi" w:eastAsiaTheme="majorEastAsia" w:hAnsiTheme="majorHAnsi" w:cstheme="majorBidi"/>
        <w:sz w:val="18"/>
        <w:szCs w:val="18"/>
      </w:rPr>
      <w:ptab w:relativeTo="margin" w:alignment="right" w:leader="none"/>
    </w:r>
    <w:r w:rsidRPr="002452A9">
      <w:rPr>
        <w:rFonts w:asciiTheme="majorHAnsi" w:eastAsiaTheme="majorEastAsia" w:hAnsiTheme="majorHAnsi" w:cstheme="majorBidi"/>
        <w:sz w:val="18"/>
        <w:szCs w:val="18"/>
      </w:rPr>
      <w:t xml:space="preserve">Page </w:t>
    </w:r>
    <w:r w:rsidRPr="002452A9">
      <w:rPr>
        <w:rFonts w:eastAsiaTheme="minorEastAsia"/>
        <w:sz w:val="18"/>
        <w:szCs w:val="18"/>
      </w:rPr>
      <w:fldChar w:fldCharType="begin"/>
    </w:r>
    <w:r w:rsidRPr="002452A9">
      <w:rPr>
        <w:sz w:val="18"/>
        <w:szCs w:val="18"/>
      </w:rPr>
      <w:instrText xml:space="preserve"> PAGE   \* MERGEFORMAT </w:instrText>
    </w:r>
    <w:r w:rsidRPr="002452A9">
      <w:rPr>
        <w:rFonts w:eastAsiaTheme="minorEastAsia"/>
        <w:sz w:val="18"/>
        <w:szCs w:val="18"/>
      </w:rPr>
      <w:fldChar w:fldCharType="separate"/>
    </w:r>
    <w:r w:rsidR="009175E2" w:rsidRPr="009175E2">
      <w:rPr>
        <w:rFonts w:asciiTheme="majorHAnsi" w:eastAsiaTheme="majorEastAsia" w:hAnsiTheme="majorHAnsi" w:cstheme="majorBidi"/>
        <w:noProof/>
        <w:sz w:val="18"/>
        <w:szCs w:val="18"/>
      </w:rPr>
      <w:t>1</w:t>
    </w:r>
    <w:r w:rsidRPr="002452A9">
      <w:rPr>
        <w:rFonts w:asciiTheme="majorHAnsi" w:eastAsiaTheme="majorEastAsia" w:hAnsiTheme="majorHAnsi" w:cstheme="majorBidi"/>
        <w:noProof/>
        <w:sz w:val="18"/>
        <w:szCs w:val="18"/>
      </w:rPr>
      <w:fldChar w:fldCharType="end"/>
    </w:r>
  </w:p>
  <w:p w:rsidR="002452A9" w:rsidRDefault="00245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0EF" w:rsidRDefault="003530EF" w:rsidP="002452A9">
      <w:pPr>
        <w:spacing w:after="0" w:line="240" w:lineRule="auto"/>
      </w:pPr>
      <w:r>
        <w:separator/>
      </w:r>
    </w:p>
  </w:footnote>
  <w:footnote w:type="continuationSeparator" w:id="0">
    <w:p w:rsidR="003530EF" w:rsidRDefault="003530EF" w:rsidP="00245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3FC"/>
    <w:multiLevelType w:val="hybridMultilevel"/>
    <w:tmpl w:val="CD6C6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7458F"/>
    <w:multiLevelType w:val="hybridMultilevel"/>
    <w:tmpl w:val="8DA0C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F6840"/>
    <w:multiLevelType w:val="hybridMultilevel"/>
    <w:tmpl w:val="8F96E27C"/>
    <w:lvl w:ilvl="0" w:tplc="B7FCD6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9D54CA"/>
    <w:multiLevelType w:val="hybridMultilevel"/>
    <w:tmpl w:val="BDB65E5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0320DA"/>
    <w:multiLevelType w:val="hybridMultilevel"/>
    <w:tmpl w:val="3F88A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3A04E0"/>
    <w:multiLevelType w:val="hybridMultilevel"/>
    <w:tmpl w:val="0C30E4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26"/>
    <w:rsid w:val="00061F56"/>
    <w:rsid w:val="00065BAC"/>
    <w:rsid w:val="0012124C"/>
    <w:rsid w:val="001B1FD1"/>
    <w:rsid w:val="002425DA"/>
    <w:rsid w:val="002452A9"/>
    <w:rsid w:val="002770FE"/>
    <w:rsid w:val="002B2D69"/>
    <w:rsid w:val="003530EF"/>
    <w:rsid w:val="003C055E"/>
    <w:rsid w:val="005628B0"/>
    <w:rsid w:val="00567926"/>
    <w:rsid w:val="005A76F5"/>
    <w:rsid w:val="005C5AD5"/>
    <w:rsid w:val="005D24F4"/>
    <w:rsid w:val="00620325"/>
    <w:rsid w:val="00670D93"/>
    <w:rsid w:val="007052C1"/>
    <w:rsid w:val="00794803"/>
    <w:rsid w:val="00794D78"/>
    <w:rsid w:val="007C1C99"/>
    <w:rsid w:val="008227DE"/>
    <w:rsid w:val="008F5087"/>
    <w:rsid w:val="00911ECC"/>
    <w:rsid w:val="0091495D"/>
    <w:rsid w:val="009175E2"/>
    <w:rsid w:val="009D4C3E"/>
    <w:rsid w:val="00A05A25"/>
    <w:rsid w:val="00A07A24"/>
    <w:rsid w:val="00A11007"/>
    <w:rsid w:val="00AE5891"/>
    <w:rsid w:val="00B05468"/>
    <w:rsid w:val="00B15EC1"/>
    <w:rsid w:val="00B25198"/>
    <w:rsid w:val="00B7086D"/>
    <w:rsid w:val="00BB03C3"/>
    <w:rsid w:val="00BF3C68"/>
    <w:rsid w:val="00C247F3"/>
    <w:rsid w:val="00C90447"/>
    <w:rsid w:val="00D10B2B"/>
    <w:rsid w:val="00D16E7F"/>
    <w:rsid w:val="00D4477C"/>
    <w:rsid w:val="00DC3C37"/>
    <w:rsid w:val="00DC6DBA"/>
    <w:rsid w:val="00DE2DD9"/>
    <w:rsid w:val="00DF2261"/>
    <w:rsid w:val="00DF7E38"/>
    <w:rsid w:val="00F6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926"/>
    <w:pPr>
      <w:ind w:left="720"/>
      <w:contextualSpacing/>
    </w:pPr>
  </w:style>
  <w:style w:type="character" w:styleId="Hyperlink">
    <w:name w:val="Hyperlink"/>
    <w:basedOn w:val="DefaultParagraphFont"/>
    <w:uiPriority w:val="99"/>
    <w:unhideWhenUsed/>
    <w:rsid w:val="00DF7E38"/>
    <w:rPr>
      <w:color w:val="0000FF" w:themeColor="hyperlink"/>
      <w:u w:val="single"/>
    </w:rPr>
  </w:style>
  <w:style w:type="paragraph" w:styleId="Header">
    <w:name w:val="header"/>
    <w:basedOn w:val="Normal"/>
    <w:link w:val="HeaderChar"/>
    <w:uiPriority w:val="99"/>
    <w:unhideWhenUsed/>
    <w:rsid w:val="00245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2A9"/>
  </w:style>
  <w:style w:type="paragraph" w:styleId="Footer">
    <w:name w:val="footer"/>
    <w:basedOn w:val="Normal"/>
    <w:link w:val="FooterChar"/>
    <w:uiPriority w:val="99"/>
    <w:unhideWhenUsed/>
    <w:rsid w:val="00245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926"/>
    <w:pPr>
      <w:ind w:left="720"/>
      <w:contextualSpacing/>
    </w:pPr>
  </w:style>
  <w:style w:type="character" w:styleId="Hyperlink">
    <w:name w:val="Hyperlink"/>
    <w:basedOn w:val="DefaultParagraphFont"/>
    <w:uiPriority w:val="99"/>
    <w:unhideWhenUsed/>
    <w:rsid w:val="00DF7E38"/>
    <w:rPr>
      <w:color w:val="0000FF" w:themeColor="hyperlink"/>
      <w:u w:val="single"/>
    </w:rPr>
  </w:style>
  <w:style w:type="paragraph" w:styleId="Header">
    <w:name w:val="header"/>
    <w:basedOn w:val="Normal"/>
    <w:link w:val="HeaderChar"/>
    <w:uiPriority w:val="99"/>
    <w:unhideWhenUsed/>
    <w:rsid w:val="00245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2A9"/>
  </w:style>
  <w:style w:type="paragraph" w:styleId="Footer">
    <w:name w:val="footer"/>
    <w:basedOn w:val="Normal"/>
    <w:link w:val="FooterChar"/>
    <w:uiPriority w:val="99"/>
    <w:unhideWhenUsed/>
    <w:rsid w:val="00245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2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inra.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eclawfirm.com/" TargetMode="External"/><Relationship Id="rId1" Type="http://schemas.openxmlformats.org/officeDocument/2006/relationships/hyperlink" Target="mailto:Mark@MecLawFi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2CD1B-6701-49D2-B43B-C206006B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CLF</cp:lastModifiedBy>
  <cp:revision>4</cp:revision>
  <cp:lastPrinted>2012-04-17T22:20:00Z</cp:lastPrinted>
  <dcterms:created xsi:type="dcterms:W3CDTF">2012-04-19T20:47:00Z</dcterms:created>
  <dcterms:modified xsi:type="dcterms:W3CDTF">2012-04-19T20:56:00Z</dcterms:modified>
</cp:coreProperties>
</file>